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07A41" w14:textId="77777777" w:rsidR="00190781" w:rsidRPr="00BE170B" w:rsidRDefault="00190781" w:rsidP="00190781">
      <w:pPr>
        <w:pStyle w:val="BodyText"/>
        <w:jc w:val="center"/>
        <w:rPr>
          <w:rFonts w:cs="Arial"/>
          <w:b/>
          <w:sz w:val="24"/>
          <w:szCs w:val="24"/>
        </w:rPr>
      </w:pPr>
      <w:r w:rsidRPr="00BE170B">
        <w:rPr>
          <w:rFonts w:cs="Arial"/>
          <w:b/>
          <w:sz w:val="24"/>
          <w:szCs w:val="24"/>
        </w:rPr>
        <w:t>TEHNIČNE ZAHTEVE ZA PRIPRAVO PROSTOROV</w:t>
      </w:r>
    </w:p>
    <w:p w14:paraId="49207A42" w14:textId="77777777" w:rsidR="00190781" w:rsidRPr="00745877" w:rsidRDefault="00190781" w:rsidP="00740426">
      <w:pPr>
        <w:jc w:val="center"/>
        <w:rPr>
          <w:rFonts w:cs="Arial"/>
          <w:sz w:val="24"/>
          <w:szCs w:val="24"/>
        </w:rPr>
      </w:pPr>
    </w:p>
    <w:p w14:paraId="49207A43" w14:textId="10F909A9" w:rsidR="00792B2A" w:rsidRPr="00745877" w:rsidRDefault="007E13AF" w:rsidP="00740426">
      <w:pPr>
        <w:jc w:val="center"/>
        <w:rPr>
          <w:rFonts w:cs="Arial"/>
          <w:sz w:val="24"/>
          <w:szCs w:val="24"/>
        </w:rPr>
      </w:pPr>
      <w:r w:rsidRPr="00745877">
        <w:rPr>
          <w:rFonts w:cs="Arial"/>
          <w:sz w:val="24"/>
          <w:szCs w:val="24"/>
        </w:rPr>
        <w:t>Zahteve naročnika za GOI dela za pr</w:t>
      </w:r>
      <w:r w:rsidR="00993415" w:rsidRPr="00745877">
        <w:rPr>
          <w:rFonts w:cs="Arial"/>
          <w:sz w:val="24"/>
          <w:szCs w:val="24"/>
        </w:rPr>
        <w:t>ipravo prostora obsevalnega aparata</w:t>
      </w:r>
      <w:r w:rsidR="007F0267">
        <w:rPr>
          <w:rFonts w:cs="Arial"/>
          <w:sz w:val="24"/>
          <w:szCs w:val="24"/>
        </w:rPr>
        <w:t xml:space="preserve"> (AP2)</w:t>
      </w:r>
    </w:p>
    <w:p w14:paraId="49207A44" w14:textId="77777777" w:rsidR="00740426" w:rsidRPr="00745877" w:rsidRDefault="00740426" w:rsidP="00740426">
      <w:pPr>
        <w:jc w:val="center"/>
        <w:rPr>
          <w:rFonts w:cs="Arial"/>
          <w:sz w:val="24"/>
          <w:szCs w:val="24"/>
        </w:rPr>
      </w:pPr>
    </w:p>
    <w:p w14:paraId="49207A45" w14:textId="77777777" w:rsidR="00792B2A" w:rsidRPr="00745877" w:rsidRDefault="00792B2A" w:rsidP="00792B2A">
      <w:pPr>
        <w:rPr>
          <w:rFonts w:cs="Arial"/>
          <w:sz w:val="24"/>
          <w:szCs w:val="24"/>
        </w:rPr>
      </w:pPr>
    </w:p>
    <w:p w14:paraId="49207A46" w14:textId="77777777" w:rsidR="00F14889" w:rsidRDefault="00792B2A" w:rsidP="008F408D">
      <w:pPr>
        <w:jc w:val="both"/>
        <w:rPr>
          <w:rFonts w:cs="Arial"/>
          <w:sz w:val="24"/>
          <w:szCs w:val="24"/>
        </w:rPr>
      </w:pPr>
      <w:r w:rsidRPr="00745877">
        <w:rPr>
          <w:rFonts w:cs="Arial"/>
          <w:sz w:val="24"/>
          <w:szCs w:val="24"/>
        </w:rPr>
        <w:t>Naroč</w:t>
      </w:r>
      <w:r w:rsidR="00190781" w:rsidRPr="00745877">
        <w:rPr>
          <w:rFonts w:cs="Arial"/>
          <w:sz w:val="24"/>
          <w:szCs w:val="24"/>
        </w:rPr>
        <w:t xml:space="preserve">nik </w:t>
      </w:r>
      <w:r w:rsidR="00E43FF8" w:rsidRPr="00745877">
        <w:rPr>
          <w:rFonts w:cs="Arial"/>
          <w:sz w:val="24"/>
          <w:szCs w:val="24"/>
        </w:rPr>
        <w:t xml:space="preserve">želi zamenjati obstoječi </w:t>
      </w:r>
      <w:r w:rsidR="00594571" w:rsidRPr="00745877">
        <w:rPr>
          <w:rFonts w:cs="Arial"/>
          <w:sz w:val="24"/>
          <w:szCs w:val="24"/>
        </w:rPr>
        <w:t xml:space="preserve">nizkoenergijski 6 MV </w:t>
      </w:r>
      <w:r w:rsidR="00E43FF8" w:rsidRPr="00745877">
        <w:rPr>
          <w:rFonts w:cs="Arial"/>
          <w:sz w:val="24"/>
          <w:szCs w:val="24"/>
        </w:rPr>
        <w:t>obsevalni</w:t>
      </w:r>
      <w:r w:rsidR="00740426" w:rsidRPr="00745877">
        <w:rPr>
          <w:rFonts w:cs="Arial"/>
          <w:sz w:val="24"/>
          <w:szCs w:val="24"/>
        </w:rPr>
        <w:t xml:space="preserve"> </w:t>
      </w:r>
      <w:r w:rsidR="004432E3" w:rsidRPr="00745877">
        <w:rPr>
          <w:rFonts w:cs="Arial"/>
          <w:sz w:val="24"/>
          <w:szCs w:val="24"/>
        </w:rPr>
        <w:t>aparat</w:t>
      </w:r>
      <w:r w:rsidRPr="00745877">
        <w:rPr>
          <w:rFonts w:cs="Arial"/>
          <w:sz w:val="24"/>
          <w:szCs w:val="24"/>
        </w:rPr>
        <w:t xml:space="preserve"> z novim</w:t>
      </w:r>
      <w:r w:rsidR="00740426" w:rsidRPr="00745877">
        <w:rPr>
          <w:rFonts w:cs="Arial"/>
          <w:sz w:val="24"/>
          <w:szCs w:val="24"/>
        </w:rPr>
        <w:t xml:space="preserve"> obsevalnim </w:t>
      </w:r>
      <w:r w:rsidRPr="00745877">
        <w:rPr>
          <w:rFonts w:cs="Arial"/>
          <w:sz w:val="24"/>
          <w:szCs w:val="24"/>
        </w:rPr>
        <w:t>apa</w:t>
      </w:r>
      <w:r w:rsidR="00740426" w:rsidRPr="00745877">
        <w:rPr>
          <w:rFonts w:cs="Arial"/>
          <w:sz w:val="24"/>
          <w:szCs w:val="24"/>
        </w:rPr>
        <w:t>ratom.</w:t>
      </w:r>
      <w:r w:rsidRPr="00745877">
        <w:rPr>
          <w:rFonts w:cs="Arial"/>
          <w:sz w:val="24"/>
          <w:szCs w:val="24"/>
        </w:rPr>
        <w:t xml:space="preserve"> Zaradi tega bo potrebno ustrezno pripraviti prostor v okviru obstoječih gabaritov, v skladu z navodili in zahtevami proizvajalca izbranega aparata in zahtevami naročnika</w:t>
      </w:r>
      <w:r w:rsidR="004432E3" w:rsidRPr="00745877">
        <w:rPr>
          <w:rFonts w:cs="Arial"/>
          <w:sz w:val="24"/>
          <w:szCs w:val="24"/>
        </w:rPr>
        <w:t xml:space="preserve">. </w:t>
      </w:r>
    </w:p>
    <w:p w14:paraId="49207A47" w14:textId="77777777" w:rsidR="00792B2A" w:rsidRPr="008D7261" w:rsidRDefault="00740426" w:rsidP="008F408D">
      <w:pPr>
        <w:jc w:val="both"/>
        <w:rPr>
          <w:rFonts w:cs="Arial"/>
          <w:color w:val="000000" w:themeColor="text1"/>
          <w:sz w:val="24"/>
          <w:szCs w:val="24"/>
        </w:rPr>
      </w:pPr>
      <w:r w:rsidRPr="008D7261">
        <w:rPr>
          <w:rFonts w:cs="Arial"/>
          <w:color w:val="000000" w:themeColor="text1"/>
          <w:sz w:val="24"/>
          <w:szCs w:val="24"/>
        </w:rPr>
        <w:t xml:space="preserve">Glede omejitev lege </w:t>
      </w:r>
      <w:proofErr w:type="spellStart"/>
      <w:r w:rsidRPr="008D7261">
        <w:rPr>
          <w:rFonts w:cs="Arial"/>
          <w:color w:val="000000" w:themeColor="text1"/>
          <w:sz w:val="24"/>
          <w:szCs w:val="24"/>
        </w:rPr>
        <w:t>izocentra</w:t>
      </w:r>
      <w:proofErr w:type="spellEnd"/>
      <w:r w:rsidRPr="008D7261">
        <w:rPr>
          <w:rFonts w:cs="Arial"/>
          <w:color w:val="000000" w:themeColor="text1"/>
          <w:sz w:val="24"/>
          <w:szCs w:val="24"/>
        </w:rPr>
        <w:t xml:space="preserve"> </w:t>
      </w:r>
      <w:r w:rsidR="002447DE" w:rsidRPr="008D7261">
        <w:rPr>
          <w:rFonts w:cs="Arial"/>
          <w:color w:val="000000" w:themeColor="text1"/>
          <w:sz w:val="24"/>
          <w:szCs w:val="24"/>
        </w:rPr>
        <w:t>oziroma postavitve obsevaln</w:t>
      </w:r>
      <w:r w:rsidR="00F44321" w:rsidRPr="008D7261">
        <w:rPr>
          <w:rFonts w:cs="Arial"/>
          <w:color w:val="000000" w:themeColor="text1"/>
          <w:sz w:val="24"/>
          <w:szCs w:val="24"/>
        </w:rPr>
        <w:t>ega</w:t>
      </w:r>
      <w:r w:rsidR="002447DE" w:rsidRPr="008D7261">
        <w:rPr>
          <w:rFonts w:cs="Arial"/>
          <w:color w:val="000000" w:themeColor="text1"/>
          <w:sz w:val="24"/>
          <w:szCs w:val="24"/>
        </w:rPr>
        <w:t xml:space="preserve"> aparat</w:t>
      </w:r>
      <w:r w:rsidR="00F44321" w:rsidRPr="008D7261">
        <w:rPr>
          <w:rFonts w:cs="Arial"/>
          <w:color w:val="000000" w:themeColor="text1"/>
          <w:sz w:val="24"/>
          <w:szCs w:val="24"/>
        </w:rPr>
        <w:t>a</w:t>
      </w:r>
      <w:r w:rsidR="002447DE" w:rsidRPr="008D7261">
        <w:rPr>
          <w:rFonts w:cs="Arial"/>
          <w:color w:val="000000" w:themeColor="text1"/>
          <w:sz w:val="24"/>
          <w:szCs w:val="24"/>
        </w:rPr>
        <w:t xml:space="preserve"> v obsevalni prostor</w:t>
      </w:r>
      <w:r w:rsidR="00F44321" w:rsidRPr="008D7261">
        <w:rPr>
          <w:rFonts w:cs="Arial"/>
          <w:color w:val="000000" w:themeColor="text1"/>
          <w:sz w:val="24"/>
          <w:szCs w:val="24"/>
        </w:rPr>
        <w:t xml:space="preserve"> ter ustrezne radiološke zaščite prostora</w:t>
      </w:r>
      <w:r w:rsidR="002447DE" w:rsidRPr="008D7261">
        <w:rPr>
          <w:rFonts w:cs="Arial"/>
          <w:color w:val="000000" w:themeColor="text1"/>
          <w:sz w:val="24"/>
          <w:szCs w:val="24"/>
        </w:rPr>
        <w:t>,</w:t>
      </w:r>
      <w:r w:rsidRPr="008D7261">
        <w:rPr>
          <w:rFonts w:cs="Arial"/>
          <w:color w:val="000000" w:themeColor="text1"/>
          <w:sz w:val="24"/>
          <w:szCs w:val="24"/>
        </w:rPr>
        <w:t xml:space="preserve"> je potrebno upoštevati priporočila pooblaščene ustanove</w:t>
      </w:r>
      <w:r w:rsidR="00190781" w:rsidRPr="008D7261">
        <w:rPr>
          <w:rFonts w:cs="Arial"/>
          <w:color w:val="000000" w:themeColor="text1"/>
          <w:sz w:val="24"/>
          <w:szCs w:val="24"/>
        </w:rPr>
        <w:t xml:space="preserve"> </w:t>
      </w:r>
      <w:r w:rsidRPr="008D7261">
        <w:rPr>
          <w:rFonts w:cs="Arial"/>
          <w:color w:val="000000" w:themeColor="text1"/>
          <w:sz w:val="24"/>
          <w:szCs w:val="24"/>
        </w:rPr>
        <w:t>-</w:t>
      </w:r>
      <w:r w:rsidR="00190781" w:rsidRPr="008D7261">
        <w:rPr>
          <w:rFonts w:cs="Arial"/>
          <w:color w:val="000000" w:themeColor="text1"/>
          <w:sz w:val="24"/>
          <w:szCs w:val="24"/>
        </w:rPr>
        <w:t xml:space="preserve"> </w:t>
      </w:r>
      <w:r w:rsidRPr="008D7261">
        <w:rPr>
          <w:rFonts w:cs="Arial"/>
          <w:color w:val="000000" w:themeColor="text1"/>
          <w:sz w:val="24"/>
          <w:szCs w:val="24"/>
        </w:rPr>
        <w:t>ZVD.</w:t>
      </w:r>
    </w:p>
    <w:p w14:paraId="49207A48" w14:textId="77777777" w:rsidR="00792B2A" w:rsidRPr="00745877" w:rsidRDefault="00792B2A" w:rsidP="008F408D">
      <w:pPr>
        <w:jc w:val="both"/>
        <w:rPr>
          <w:rFonts w:cs="Arial"/>
          <w:sz w:val="24"/>
          <w:szCs w:val="24"/>
        </w:rPr>
      </w:pPr>
    </w:p>
    <w:p w14:paraId="49207A49" w14:textId="77777777" w:rsidR="00792B2A" w:rsidRPr="00745877" w:rsidRDefault="00792B2A" w:rsidP="008F408D">
      <w:pPr>
        <w:jc w:val="both"/>
        <w:rPr>
          <w:rFonts w:cs="Arial"/>
          <w:sz w:val="24"/>
          <w:szCs w:val="24"/>
        </w:rPr>
      </w:pPr>
      <w:r w:rsidRPr="00745877">
        <w:rPr>
          <w:rFonts w:cs="Arial"/>
          <w:sz w:val="24"/>
          <w:szCs w:val="24"/>
        </w:rPr>
        <w:t>Ponudnik mora zagotoviti:</w:t>
      </w:r>
    </w:p>
    <w:p w14:paraId="49207A4A" w14:textId="77777777" w:rsidR="00792B2A" w:rsidRPr="00745877" w:rsidRDefault="00792B2A" w:rsidP="008F408D">
      <w:pPr>
        <w:jc w:val="both"/>
        <w:rPr>
          <w:rFonts w:cs="Arial"/>
          <w:sz w:val="24"/>
          <w:szCs w:val="24"/>
        </w:rPr>
      </w:pPr>
    </w:p>
    <w:p w14:paraId="49207A4B" w14:textId="77777777" w:rsidR="00792B2A" w:rsidRPr="00745877" w:rsidRDefault="00792B2A" w:rsidP="008F408D">
      <w:pPr>
        <w:numPr>
          <w:ilvl w:val="0"/>
          <w:numId w:val="1"/>
        </w:numPr>
        <w:jc w:val="both"/>
        <w:rPr>
          <w:rFonts w:cs="Arial"/>
          <w:sz w:val="24"/>
          <w:szCs w:val="24"/>
        </w:rPr>
      </w:pPr>
      <w:r w:rsidRPr="00745877">
        <w:rPr>
          <w:rFonts w:cs="Arial"/>
          <w:sz w:val="24"/>
          <w:szCs w:val="24"/>
        </w:rPr>
        <w:t>Pripravo prostora za montažo</w:t>
      </w:r>
      <w:r w:rsidR="00A515E0" w:rsidRPr="00745877">
        <w:rPr>
          <w:rFonts w:cs="Arial"/>
          <w:sz w:val="24"/>
          <w:szCs w:val="24"/>
        </w:rPr>
        <w:t xml:space="preserve"> nove opreme, vključno z</w:t>
      </w:r>
      <w:r w:rsidRPr="00745877">
        <w:rPr>
          <w:rFonts w:cs="Arial"/>
          <w:sz w:val="24"/>
          <w:szCs w:val="24"/>
        </w:rPr>
        <w:t xml:space="preserve"> dem</w:t>
      </w:r>
      <w:r w:rsidR="001133D1" w:rsidRPr="00745877">
        <w:rPr>
          <w:rFonts w:cs="Arial"/>
          <w:sz w:val="24"/>
          <w:szCs w:val="24"/>
        </w:rPr>
        <w:t>ontažo in odvozom obstoječega obsevalnega</w:t>
      </w:r>
      <w:r w:rsidRPr="00745877">
        <w:rPr>
          <w:rFonts w:cs="Arial"/>
          <w:sz w:val="24"/>
          <w:szCs w:val="24"/>
        </w:rPr>
        <w:t xml:space="preserve"> aparata in </w:t>
      </w:r>
      <w:r w:rsidR="00A515E0" w:rsidRPr="00745877">
        <w:rPr>
          <w:rFonts w:cs="Arial"/>
          <w:sz w:val="24"/>
          <w:szCs w:val="24"/>
        </w:rPr>
        <w:t>ostale opreme (</w:t>
      </w:r>
      <w:r w:rsidR="00190781" w:rsidRPr="00745877">
        <w:rPr>
          <w:rFonts w:cs="Arial"/>
          <w:sz w:val="24"/>
          <w:szCs w:val="24"/>
        </w:rPr>
        <w:t xml:space="preserve"> staro </w:t>
      </w:r>
      <w:r w:rsidR="00A515E0" w:rsidRPr="00745877">
        <w:rPr>
          <w:rFonts w:cs="Arial"/>
          <w:sz w:val="24"/>
          <w:szCs w:val="24"/>
        </w:rPr>
        <w:t>pohištvo,</w:t>
      </w:r>
      <w:r w:rsidRPr="00745877">
        <w:rPr>
          <w:rFonts w:cs="Arial"/>
          <w:sz w:val="24"/>
          <w:szCs w:val="24"/>
        </w:rPr>
        <w:t xml:space="preserve"> stare talne obloge</w:t>
      </w:r>
      <w:r w:rsidR="00A515E0" w:rsidRPr="00745877">
        <w:rPr>
          <w:rFonts w:cs="Arial"/>
          <w:sz w:val="24"/>
          <w:szCs w:val="24"/>
        </w:rPr>
        <w:t xml:space="preserve">, stare luči, stari </w:t>
      </w:r>
      <w:proofErr w:type="spellStart"/>
      <w:r w:rsidR="00A515E0" w:rsidRPr="00745877">
        <w:rPr>
          <w:rFonts w:cs="Arial"/>
          <w:sz w:val="24"/>
          <w:szCs w:val="24"/>
        </w:rPr>
        <w:t>stropovi</w:t>
      </w:r>
      <w:proofErr w:type="spellEnd"/>
      <w:r w:rsidR="00A515E0" w:rsidRPr="00745877">
        <w:rPr>
          <w:rFonts w:cs="Arial"/>
          <w:sz w:val="24"/>
          <w:szCs w:val="24"/>
        </w:rPr>
        <w:t xml:space="preserve"> s konstrukcijo</w:t>
      </w:r>
      <w:r w:rsidRPr="00745877">
        <w:rPr>
          <w:rFonts w:cs="Arial"/>
          <w:sz w:val="24"/>
          <w:szCs w:val="24"/>
        </w:rPr>
        <w:t xml:space="preserve"> in osta</w:t>
      </w:r>
      <w:r w:rsidR="001133D1" w:rsidRPr="00745877">
        <w:rPr>
          <w:rFonts w:cs="Arial"/>
          <w:sz w:val="24"/>
          <w:szCs w:val="24"/>
        </w:rPr>
        <w:t xml:space="preserve">lih predmetov iz </w:t>
      </w:r>
      <w:r w:rsidR="00A515E0" w:rsidRPr="00745877">
        <w:rPr>
          <w:rFonts w:cs="Arial"/>
          <w:sz w:val="24"/>
          <w:szCs w:val="24"/>
        </w:rPr>
        <w:t xml:space="preserve">komandnega in obsevalnega </w:t>
      </w:r>
      <w:r w:rsidR="001133D1" w:rsidRPr="00745877">
        <w:rPr>
          <w:rFonts w:cs="Arial"/>
          <w:sz w:val="24"/>
          <w:szCs w:val="24"/>
        </w:rPr>
        <w:t>prostora</w:t>
      </w:r>
      <w:r w:rsidR="00A515E0" w:rsidRPr="00745877">
        <w:rPr>
          <w:rFonts w:cs="Arial"/>
          <w:sz w:val="24"/>
          <w:szCs w:val="24"/>
        </w:rPr>
        <w:t xml:space="preserve"> ).</w:t>
      </w:r>
    </w:p>
    <w:p w14:paraId="49207A4C" w14:textId="77777777" w:rsidR="00BC4B7F" w:rsidRPr="00BC4B7F" w:rsidRDefault="00BC4B7F" w:rsidP="00BC4B7F">
      <w:pPr>
        <w:numPr>
          <w:ilvl w:val="0"/>
          <w:numId w:val="1"/>
        </w:numPr>
        <w:jc w:val="both"/>
        <w:rPr>
          <w:rFonts w:cs="Arial"/>
          <w:sz w:val="24"/>
          <w:szCs w:val="24"/>
        </w:rPr>
      </w:pPr>
      <w:bookmarkStart w:id="0" w:name="_Hlk147899891"/>
      <w:r w:rsidRPr="00BC4B7F">
        <w:rPr>
          <w:rFonts w:cs="Arial"/>
          <w:sz w:val="24"/>
          <w:szCs w:val="24"/>
        </w:rPr>
        <w:t>Dobavo in montažo opreme prostorov ter izdelavo vseh potrebnih projektov za vse faze (PZI, PID) ter tehnične dokumentacije (DZO, NOV). Projektno dokumentacijo v tiskani obliki izvajalec preda naročniku v dveh izvodih. Projektna dokumentacija v elektronski obliki mora biti pripravljena in predana naročniku v naslednjih formatih (nezaklenjeno):</w:t>
      </w:r>
    </w:p>
    <w:p w14:paraId="49207A4D" w14:textId="77777777" w:rsidR="00BC4B7F" w:rsidRPr="00826EAC" w:rsidRDefault="00BC4B7F" w:rsidP="00826EAC">
      <w:pPr>
        <w:pStyle w:val="ListParagraph"/>
        <w:numPr>
          <w:ilvl w:val="0"/>
          <w:numId w:val="27"/>
        </w:numPr>
        <w:jc w:val="both"/>
        <w:rPr>
          <w:rFonts w:cs="Arial"/>
          <w:sz w:val="24"/>
          <w:szCs w:val="24"/>
        </w:rPr>
      </w:pPr>
      <w:r w:rsidRPr="00826EAC">
        <w:rPr>
          <w:rFonts w:cs="Arial"/>
          <w:sz w:val="24"/>
          <w:szCs w:val="24"/>
        </w:rPr>
        <w:t>grafični del v vektorskem formatu .</w:t>
      </w:r>
      <w:proofErr w:type="spellStart"/>
      <w:r w:rsidRPr="00826EAC">
        <w:rPr>
          <w:rFonts w:cs="Arial"/>
          <w:sz w:val="24"/>
          <w:szCs w:val="24"/>
        </w:rPr>
        <w:t>dwg</w:t>
      </w:r>
      <w:proofErr w:type="spellEnd"/>
      <w:r w:rsidRPr="00826EAC">
        <w:rPr>
          <w:rFonts w:cs="Arial"/>
          <w:sz w:val="24"/>
          <w:szCs w:val="24"/>
        </w:rPr>
        <w:t xml:space="preserve"> in .</w:t>
      </w:r>
      <w:proofErr w:type="spellStart"/>
      <w:r w:rsidRPr="00826EAC">
        <w:rPr>
          <w:rFonts w:cs="Arial"/>
          <w:sz w:val="24"/>
          <w:szCs w:val="24"/>
        </w:rPr>
        <w:t>dxf</w:t>
      </w:r>
      <w:proofErr w:type="spellEnd"/>
      <w:r w:rsidRPr="00826EAC">
        <w:rPr>
          <w:rFonts w:cs="Arial"/>
          <w:sz w:val="24"/>
          <w:szCs w:val="24"/>
        </w:rPr>
        <w:t>,</w:t>
      </w:r>
    </w:p>
    <w:p w14:paraId="49207A4E" w14:textId="77777777" w:rsidR="00BC4B7F" w:rsidRPr="00826EAC" w:rsidRDefault="00BC4B7F" w:rsidP="00826EAC">
      <w:pPr>
        <w:pStyle w:val="ListParagraph"/>
        <w:numPr>
          <w:ilvl w:val="0"/>
          <w:numId w:val="27"/>
        </w:numPr>
        <w:jc w:val="both"/>
        <w:rPr>
          <w:rFonts w:cs="Arial"/>
          <w:sz w:val="24"/>
          <w:szCs w:val="24"/>
        </w:rPr>
      </w:pPr>
      <w:r w:rsidRPr="00826EAC">
        <w:rPr>
          <w:rFonts w:cs="Arial"/>
          <w:sz w:val="24"/>
          <w:szCs w:val="24"/>
        </w:rPr>
        <w:t>tekstualni del v formatu .</w:t>
      </w:r>
      <w:proofErr w:type="spellStart"/>
      <w:r w:rsidRPr="00826EAC">
        <w:rPr>
          <w:rFonts w:cs="Arial"/>
          <w:sz w:val="24"/>
          <w:szCs w:val="24"/>
        </w:rPr>
        <w:t>doc</w:t>
      </w:r>
      <w:proofErr w:type="spellEnd"/>
      <w:r w:rsidRPr="00826EAC">
        <w:rPr>
          <w:rFonts w:cs="Arial"/>
          <w:sz w:val="24"/>
          <w:szCs w:val="24"/>
        </w:rPr>
        <w:t>,</w:t>
      </w:r>
    </w:p>
    <w:p w14:paraId="49207A4F" w14:textId="77777777" w:rsidR="00BC4B7F" w:rsidRPr="00826EAC" w:rsidRDefault="00BC4B7F" w:rsidP="00826EAC">
      <w:pPr>
        <w:pStyle w:val="ListParagraph"/>
        <w:numPr>
          <w:ilvl w:val="0"/>
          <w:numId w:val="27"/>
        </w:numPr>
        <w:jc w:val="both"/>
        <w:rPr>
          <w:rFonts w:cs="Arial"/>
          <w:sz w:val="24"/>
          <w:szCs w:val="24"/>
        </w:rPr>
      </w:pPr>
      <w:r w:rsidRPr="00826EAC">
        <w:rPr>
          <w:rFonts w:cs="Arial"/>
          <w:sz w:val="24"/>
          <w:szCs w:val="24"/>
        </w:rPr>
        <w:t>tabelarični del v formatu .</w:t>
      </w:r>
      <w:proofErr w:type="spellStart"/>
      <w:r w:rsidRPr="00826EAC">
        <w:rPr>
          <w:rFonts w:cs="Arial"/>
          <w:sz w:val="24"/>
          <w:szCs w:val="24"/>
        </w:rPr>
        <w:t>xls</w:t>
      </w:r>
      <w:proofErr w:type="spellEnd"/>
      <w:r w:rsidRPr="00826EAC">
        <w:rPr>
          <w:rFonts w:cs="Arial"/>
          <w:sz w:val="24"/>
          <w:szCs w:val="24"/>
        </w:rPr>
        <w:t xml:space="preserve"> (nezaklenjeno)</w:t>
      </w:r>
    </w:p>
    <w:bookmarkEnd w:id="0"/>
    <w:p w14:paraId="49207A50" w14:textId="77777777" w:rsidR="00792B2A" w:rsidRPr="00745877" w:rsidRDefault="00792B2A" w:rsidP="008F408D">
      <w:pPr>
        <w:jc w:val="both"/>
        <w:rPr>
          <w:rFonts w:cs="Arial"/>
          <w:sz w:val="24"/>
          <w:szCs w:val="24"/>
        </w:rPr>
      </w:pPr>
    </w:p>
    <w:p w14:paraId="49207A51" w14:textId="5E21E2C5" w:rsidR="00792B2A" w:rsidRPr="005C28F5" w:rsidRDefault="001133D1" w:rsidP="008F408D">
      <w:pPr>
        <w:jc w:val="both"/>
        <w:rPr>
          <w:rFonts w:cs="Arial"/>
          <w:sz w:val="24"/>
          <w:szCs w:val="24"/>
        </w:rPr>
      </w:pPr>
      <w:bookmarkStart w:id="1" w:name="_Hlk147902596"/>
      <w:r w:rsidRPr="005C28F5">
        <w:rPr>
          <w:rFonts w:cs="Arial"/>
          <w:sz w:val="24"/>
          <w:szCs w:val="24"/>
        </w:rPr>
        <w:t>Ponudnik</w:t>
      </w:r>
      <w:r w:rsidR="00792B2A" w:rsidRPr="005C28F5">
        <w:rPr>
          <w:rFonts w:cs="Arial"/>
          <w:sz w:val="24"/>
          <w:szCs w:val="24"/>
        </w:rPr>
        <w:t xml:space="preserve"> mora poskrbeti za demontažo in odvoz </w:t>
      </w:r>
      <w:r w:rsidR="007928F5" w:rsidRPr="005C28F5">
        <w:rPr>
          <w:rFonts w:cs="Arial"/>
          <w:sz w:val="24"/>
          <w:szCs w:val="24"/>
        </w:rPr>
        <w:t xml:space="preserve">v deponijo </w:t>
      </w:r>
      <w:r w:rsidR="00792B2A" w:rsidRPr="005C28F5">
        <w:rPr>
          <w:rFonts w:cs="Arial"/>
          <w:sz w:val="24"/>
          <w:szCs w:val="24"/>
        </w:rPr>
        <w:t xml:space="preserve">v </w:t>
      </w:r>
      <w:r w:rsidRPr="005C28F5">
        <w:rPr>
          <w:rFonts w:cs="Arial"/>
          <w:sz w:val="24"/>
          <w:szCs w:val="24"/>
        </w:rPr>
        <w:t xml:space="preserve">skladu z </w:t>
      </w:r>
      <w:r w:rsidR="00792B2A" w:rsidRPr="005C28F5">
        <w:rPr>
          <w:rFonts w:cs="Arial"/>
          <w:sz w:val="24"/>
          <w:szCs w:val="24"/>
        </w:rPr>
        <w:t xml:space="preserve">veljavnimi </w:t>
      </w:r>
      <w:r w:rsidRPr="005C28F5">
        <w:rPr>
          <w:rFonts w:cs="Arial"/>
          <w:sz w:val="24"/>
          <w:szCs w:val="24"/>
        </w:rPr>
        <w:t>predpisi v terminih, ki jih določi</w:t>
      </w:r>
      <w:r w:rsidR="00792B2A" w:rsidRPr="005C28F5">
        <w:rPr>
          <w:rFonts w:cs="Arial"/>
          <w:sz w:val="24"/>
          <w:szCs w:val="24"/>
        </w:rPr>
        <w:t xml:space="preserve"> naročnik.</w:t>
      </w:r>
      <w:r w:rsidR="00A515E0" w:rsidRPr="005C28F5">
        <w:rPr>
          <w:rFonts w:cs="Arial"/>
          <w:sz w:val="24"/>
          <w:szCs w:val="24"/>
        </w:rPr>
        <w:t xml:space="preserve"> </w:t>
      </w:r>
      <w:r w:rsidR="003C5381" w:rsidRPr="005C28F5">
        <w:rPr>
          <w:rFonts w:cs="Arial"/>
          <w:sz w:val="24"/>
          <w:szCs w:val="24"/>
        </w:rPr>
        <w:t>Naročniku se preda evidenčne liste.</w:t>
      </w:r>
    </w:p>
    <w:bookmarkEnd w:id="1"/>
    <w:p w14:paraId="49207A52" w14:textId="77777777" w:rsidR="00792B2A" w:rsidRPr="00745877" w:rsidRDefault="00792B2A" w:rsidP="008F408D">
      <w:pPr>
        <w:jc w:val="both"/>
        <w:rPr>
          <w:rFonts w:cs="Arial"/>
          <w:sz w:val="24"/>
          <w:szCs w:val="24"/>
        </w:rPr>
      </w:pPr>
    </w:p>
    <w:p w14:paraId="49207A53" w14:textId="77777777" w:rsidR="00792B2A" w:rsidRPr="00745877" w:rsidRDefault="00792B2A" w:rsidP="008F408D">
      <w:pPr>
        <w:jc w:val="both"/>
        <w:rPr>
          <w:rFonts w:cs="Arial"/>
          <w:sz w:val="24"/>
          <w:szCs w:val="24"/>
        </w:rPr>
      </w:pPr>
    </w:p>
    <w:p w14:paraId="49207A54" w14:textId="77777777" w:rsidR="00792B2A" w:rsidRPr="00745877" w:rsidRDefault="00792B2A" w:rsidP="00EC3AA6">
      <w:pPr>
        <w:numPr>
          <w:ilvl w:val="0"/>
          <w:numId w:val="2"/>
        </w:numPr>
        <w:tabs>
          <w:tab w:val="clear" w:pos="720"/>
          <w:tab w:val="num" w:pos="284"/>
        </w:tabs>
        <w:ind w:left="284" w:hanging="284"/>
        <w:jc w:val="both"/>
        <w:rPr>
          <w:rFonts w:cs="Arial"/>
          <w:b/>
          <w:sz w:val="24"/>
          <w:szCs w:val="24"/>
        </w:rPr>
      </w:pPr>
      <w:r w:rsidRPr="00745877">
        <w:rPr>
          <w:rFonts w:cs="Arial"/>
          <w:b/>
          <w:sz w:val="24"/>
          <w:szCs w:val="24"/>
        </w:rPr>
        <w:t>SPLOŠNE ZAHTEVE</w:t>
      </w:r>
    </w:p>
    <w:p w14:paraId="49207A55" w14:textId="77777777" w:rsidR="00792B2A" w:rsidRPr="00745877" w:rsidRDefault="00792B2A" w:rsidP="008F408D">
      <w:pPr>
        <w:jc w:val="both"/>
        <w:rPr>
          <w:rFonts w:cs="Arial"/>
          <w:sz w:val="24"/>
          <w:szCs w:val="24"/>
        </w:rPr>
      </w:pPr>
    </w:p>
    <w:p w14:paraId="49207A56" w14:textId="77777777" w:rsidR="00792B2A" w:rsidRPr="00745877" w:rsidRDefault="00792B2A" w:rsidP="008F408D">
      <w:pPr>
        <w:numPr>
          <w:ilvl w:val="1"/>
          <w:numId w:val="2"/>
        </w:numPr>
        <w:jc w:val="both"/>
        <w:rPr>
          <w:rFonts w:cs="Arial"/>
          <w:sz w:val="24"/>
          <w:szCs w:val="24"/>
        </w:rPr>
      </w:pPr>
      <w:r w:rsidRPr="00745877">
        <w:rPr>
          <w:rFonts w:cs="Arial"/>
          <w:sz w:val="24"/>
          <w:szCs w:val="24"/>
        </w:rPr>
        <w:t xml:space="preserve">Prostor v katerem bo nameščen </w:t>
      </w:r>
      <w:r w:rsidR="00415DAD" w:rsidRPr="00745877">
        <w:rPr>
          <w:rFonts w:cs="Arial"/>
          <w:sz w:val="24"/>
          <w:szCs w:val="24"/>
        </w:rPr>
        <w:t>obsevalni</w:t>
      </w:r>
      <w:r w:rsidRPr="00745877">
        <w:rPr>
          <w:rFonts w:cs="Arial"/>
          <w:sz w:val="24"/>
          <w:szCs w:val="24"/>
        </w:rPr>
        <w:t xml:space="preserve"> aparat in ostala oprema, kakor tudi komandni prostor morat</w:t>
      </w:r>
      <w:r w:rsidR="00190781" w:rsidRPr="00745877">
        <w:rPr>
          <w:rFonts w:cs="Arial"/>
          <w:sz w:val="24"/>
          <w:szCs w:val="24"/>
        </w:rPr>
        <w:t xml:space="preserve">a biti pripravljena v skladu z </w:t>
      </w:r>
      <w:r w:rsidRPr="00745877">
        <w:rPr>
          <w:rFonts w:cs="Arial"/>
          <w:sz w:val="24"/>
          <w:szCs w:val="24"/>
        </w:rPr>
        <w:t>navod</w:t>
      </w:r>
      <w:r w:rsidR="00190781" w:rsidRPr="00745877">
        <w:rPr>
          <w:rFonts w:cs="Arial"/>
          <w:sz w:val="24"/>
          <w:szCs w:val="24"/>
        </w:rPr>
        <w:t xml:space="preserve">ili in zahtevami </w:t>
      </w:r>
      <w:r w:rsidR="00415DAD" w:rsidRPr="00745877">
        <w:rPr>
          <w:rFonts w:cs="Arial"/>
          <w:sz w:val="24"/>
          <w:szCs w:val="24"/>
        </w:rPr>
        <w:t>proizvajalca obsevalnega</w:t>
      </w:r>
      <w:r w:rsidRPr="00745877">
        <w:rPr>
          <w:rFonts w:cs="Arial"/>
          <w:sz w:val="24"/>
          <w:szCs w:val="24"/>
        </w:rPr>
        <w:t xml:space="preserve"> aparata</w:t>
      </w:r>
      <w:r w:rsidR="00415DAD" w:rsidRPr="00745877">
        <w:rPr>
          <w:rFonts w:cs="Arial"/>
          <w:sz w:val="24"/>
          <w:szCs w:val="24"/>
        </w:rPr>
        <w:t xml:space="preserve"> in druge ponujene opreme </w:t>
      </w:r>
      <w:r w:rsidR="007928F5" w:rsidRPr="00745877">
        <w:rPr>
          <w:rFonts w:cs="Arial"/>
          <w:sz w:val="24"/>
          <w:szCs w:val="24"/>
        </w:rPr>
        <w:t xml:space="preserve">kot tudi naročnika, </w:t>
      </w:r>
      <w:r w:rsidRPr="00745877">
        <w:rPr>
          <w:rFonts w:cs="Arial"/>
          <w:sz w:val="24"/>
          <w:szCs w:val="24"/>
        </w:rPr>
        <w:t>Onkološki inštitut.</w:t>
      </w:r>
    </w:p>
    <w:p w14:paraId="49207A57" w14:textId="77777777" w:rsidR="00792B2A" w:rsidRPr="00745877" w:rsidRDefault="00792B2A" w:rsidP="008F408D">
      <w:pPr>
        <w:numPr>
          <w:ilvl w:val="1"/>
          <w:numId w:val="2"/>
        </w:numPr>
        <w:jc w:val="both"/>
        <w:rPr>
          <w:rFonts w:cs="Arial"/>
          <w:sz w:val="24"/>
          <w:szCs w:val="24"/>
        </w:rPr>
      </w:pPr>
      <w:r w:rsidRPr="00745877">
        <w:rPr>
          <w:rFonts w:cs="Arial"/>
          <w:sz w:val="24"/>
          <w:szCs w:val="24"/>
        </w:rPr>
        <w:t xml:space="preserve">Prostor mora biti urejen v skladu z mnenjem pooblaščene slovenske ustanove (ZVD). </w:t>
      </w:r>
      <w:r w:rsidRPr="008D7261">
        <w:rPr>
          <w:rFonts w:cs="Arial"/>
          <w:color w:val="000000" w:themeColor="text1"/>
          <w:sz w:val="24"/>
          <w:szCs w:val="24"/>
        </w:rPr>
        <w:t xml:space="preserve">Mnenje </w:t>
      </w:r>
      <w:r w:rsidR="005807FB" w:rsidRPr="008D7261">
        <w:rPr>
          <w:rFonts w:cs="Arial"/>
          <w:color w:val="000000" w:themeColor="text1"/>
          <w:sz w:val="24"/>
          <w:szCs w:val="24"/>
        </w:rPr>
        <w:t>pridobi</w:t>
      </w:r>
      <w:r w:rsidRPr="008D7261">
        <w:rPr>
          <w:rFonts w:cs="Arial"/>
          <w:color w:val="000000" w:themeColor="text1"/>
          <w:sz w:val="24"/>
          <w:szCs w:val="24"/>
        </w:rPr>
        <w:t xml:space="preserve"> </w:t>
      </w:r>
      <w:r w:rsidR="00E04377">
        <w:rPr>
          <w:rFonts w:cs="Arial"/>
          <w:color w:val="000000" w:themeColor="text1"/>
          <w:sz w:val="24"/>
          <w:szCs w:val="24"/>
        </w:rPr>
        <w:t>ponudnik</w:t>
      </w:r>
      <w:r w:rsidR="00C870DE" w:rsidRPr="008D7261">
        <w:rPr>
          <w:rFonts w:cs="Arial"/>
          <w:color w:val="000000" w:themeColor="text1"/>
          <w:sz w:val="24"/>
          <w:szCs w:val="24"/>
        </w:rPr>
        <w:t>.</w:t>
      </w:r>
    </w:p>
    <w:p w14:paraId="49207A58" w14:textId="77777777" w:rsidR="00792B2A" w:rsidRPr="00745877" w:rsidRDefault="00792B2A" w:rsidP="008F408D">
      <w:pPr>
        <w:numPr>
          <w:ilvl w:val="1"/>
          <w:numId w:val="2"/>
        </w:numPr>
        <w:jc w:val="both"/>
        <w:rPr>
          <w:rFonts w:cs="Arial"/>
          <w:sz w:val="24"/>
          <w:szCs w:val="24"/>
        </w:rPr>
      </w:pPr>
      <w:r w:rsidRPr="00745877">
        <w:rPr>
          <w:rFonts w:cs="Arial"/>
          <w:sz w:val="24"/>
          <w:szCs w:val="24"/>
        </w:rPr>
        <w:t>Izdelava projektne in tehnične dokumentacije, potrebne za izvedbo predmeta javnega naročila, mora biti v skladu z veljavnimi predpisi in razpisnimi pogoji ter zahtevami proiz</w:t>
      </w:r>
      <w:r w:rsidR="009751D0" w:rsidRPr="00745877">
        <w:rPr>
          <w:rFonts w:cs="Arial"/>
          <w:sz w:val="24"/>
          <w:szCs w:val="24"/>
        </w:rPr>
        <w:t xml:space="preserve">vajalca opreme ter </w:t>
      </w:r>
      <w:r w:rsidR="002049B3" w:rsidRPr="00745877">
        <w:rPr>
          <w:rFonts w:cs="Arial"/>
          <w:sz w:val="24"/>
          <w:szCs w:val="24"/>
        </w:rPr>
        <w:t xml:space="preserve">potrjena </w:t>
      </w:r>
      <w:r w:rsidRPr="00745877">
        <w:rPr>
          <w:rFonts w:cs="Arial"/>
          <w:sz w:val="24"/>
          <w:szCs w:val="24"/>
        </w:rPr>
        <w:t>s strani naročnika.</w:t>
      </w:r>
    </w:p>
    <w:p w14:paraId="49207A59" w14:textId="77777777" w:rsidR="00792B2A" w:rsidRPr="00745877" w:rsidRDefault="00792B2A" w:rsidP="008F408D">
      <w:pPr>
        <w:numPr>
          <w:ilvl w:val="1"/>
          <w:numId w:val="2"/>
        </w:numPr>
        <w:jc w:val="both"/>
        <w:rPr>
          <w:rFonts w:cs="Arial"/>
          <w:sz w:val="24"/>
          <w:szCs w:val="24"/>
        </w:rPr>
      </w:pPr>
      <w:r w:rsidRPr="155EE4A7">
        <w:rPr>
          <w:rFonts w:cs="Arial"/>
          <w:sz w:val="24"/>
          <w:szCs w:val="24"/>
        </w:rPr>
        <w:t xml:space="preserve">Celoten predmet javnega naročila mora biti izveden najkasneje v roku </w:t>
      </w:r>
      <w:r w:rsidR="00793444" w:rsidRPr="155EE4A7">
        <w:rPr>
          <w:rFonts w:cs="Arial"/>
          <w:sz w:val="24"/>
          <w:szCs w:val="24"/>
        </w:rPr>
        <w:t>1</w:t>
      </w:r>
      <w:r w:rsidR="00B80985" w:rsidRPr="155EE4A7">
        <w:rPr>
          <w:rFonts w:cs="Arial"/>
          <w:sz w:val="24"/>
          <w:szCs w:val="24"/>
        </w:rPr>
        <w:t>0</w:t>
      </w:r>
      <w:r w:rsidRPr="155EE4A7">
        <w:rPr>
          <w:rFonts w:cs="Arial"/>
          <w:sz w:val="24"/>
          <w:szCs w:val="24"/>
        </w:rPr>
        <w:t xml:space="preserve"> mesecev od sklenitve pogodbe. Od začetka del (prenehanje obratovanja </w:t>
      </w:r>
      <w:r w:rsidR="005B29CC" w:rsidRPr="155EE4A7">
        <w:rPr>
          <w:rFonts w:cs="Arial"/>
          <w:sz w:val="24"/>
          <w:szCs w:val="24"/>
        </w:rPr>
        <w:t>obsevalnega</w:t>
      </w:r>
      <w:r w:rsidRPr="155EE4A7">
        <w:rPr>
          <w:rFonts w:cs="Arial"/>
          <w:sz w:val="24"/>
          <w:szCs w:val="24"/>
        </w:rPr>
        <w:t xml:space="preserve"> aparata) do končne </w:t>
      </w:r>
      <w:proofErr w:type="spellStart"/>
      <w:r w:rsidRPr="155EE4A7">
        <w:rPr>
          <w:rFonts w:cs="Arial"/>
          <w:sz w:val="24"/>
          <w:szCs w:val="24"/>
        </w:rPr>
        <w:t>primoprodaje</w:t>
      </w:r>
      <w:proofErr w:type="spellEnd"/>
      <w:r w:rsidRPr="155EE4A7">
        <w:rPr>
          <w:rFonts w:cs="Arial"/>
          <w:sz w:val="24"/>
          <w:szCs w:val="24"/>
        </w:rPr>
        <w:t xml:space="preserve"> in vseh testiranj lahko preteče največ </w:t>
      </w:r>
      <w:r w:rsidR="00B46905" w:rsidRPr="155EE4A7">
        <w:rPr>
          <w:rFonts w:cs="Arial"/>
          <w:sz w:val="24"/>
          <w:szCs w:val="24"/>
        </w:rPr>
        <w:t>4</w:t>
      </w:r>
      <w:r w:rsidRPr="155EE4A7">
        <w:rPr>
          <w:rFonts w:cs="Arial"/>
          <w:sz w:val="24"/>
          <w:szCs w:val="24"/>
        </w:rPr>
        <w:t xml:space="preserve"> </w:t>
      </w:r>
      <w:r w:rsidR="00BC357D" w:rsidRPr="155EE4A7">
        <w:rPr>
          <w:rFonts w:cs="Arial"/>
          <w:sz w:val="24"/>
          <w:szCs w:val="24"/>
        </w:rPr>
        <w:t>mesece</w:t>
      </w:r>
      <w:r w:rsidRPr="155EE4A7">
        <w:rPr>
          <w:rFonts w:cs="Arial"/>
          <w:sz w:val="24"/>
          <w:szCs w:val="24"/>
        </w:rPr>
        <w:t>.</w:t>
      </w:r>
    </w:p>
    <w:p w14:paraId="49207A5A" w14:textId="493DB753" w:rsidR="00792B2A" w:rsidRPr="00577F8B" w:rsidRDefault="00792B2A" w:rsidP="008F408D">
      <w:pPr>
        <w:numPr>
          <w:ilvl w:val="1"/>
          <w:numId w:val="2"/>
        </w:numPr>
        <w:jc w:val="both"/>
        <w:rPr>
          <w:rFonts w:cs="Arial"/>
          <w:sz w:val="24"/>
          <w:szCs w:val="24"/>
        </w:rPr>
      </w:pPr>
      <w:r w:rsidRPr="00745877">
        <w:rPr>
          <w:rFonts w:cs="Arial"/>
          <w:sz w:val="24"/>
          <w:szCs w:val="24"/>
        </w:rPr>
        <w:t>Garancijska doba za kakovost izvedenih</w:t>
      </w:r>
      <w:r w:rsidR="004745FE" w:rsidRPr="00745877">
        <w:rPr>
          <w:rFonts w:cs="Arial"/>
          <w:sz w:val="24"/>
          <w:szCs w:val="24"/>
        </w:rPr>
        <w:t xml:space="preserve"> GOI</w:t>
      </w:r>
      <w:r w:rsidRPr="00745877">
        <w:rPr>
          <w:rFonts w:cs="Arial"/>
          <w:sz w:val="24"/>
          <w:szCs w:val="24"/>
        </w:rPr>
        <w:t xml:space="preserve"> del je 5 let</w:t>
      </w:r>
      <w:r w:rsidR="00FA22C8">
        <w:rPr>
          <w:rFonts w:cs="Arial"/>
          <w:sz w:val="24"/>
          <w:szCs w:val="24"/>
        </w:rPr>
        <w:t xml:space="preserve">, kot tudi </w:t>
      </w:r>
      <w:r w:rsidR="00B916BB">
        <w:rPr>
          <w:rFonts w:cs="Arial"/>
          <w:sz w:val="24"/>
          <w:szCs w:val="24"/>
        </w:rPr>
        <w:t xml:space="preserve">za </w:t>
      </w:r>
      <w:r w:rsidR="00B916BB" w:rsidRPr="00577F8B">
        <w:rPr>
          <w:rFonts w:cs="Arial"/>
          <w:sz w:val="24"/>
          <w:szCs w:val="22"/>
        </w:rPr>
        <w:t>tehnološko hlajenje in hladilni agregat</w:t>
      </w:r>
      <w:r w:rsidR="00FA22C8" w:rsidRPr="00577F8B">
        <w:rPr>
          <w:rFonts w:cs="Arial"/>
          <w:sz w:val="24"/>
          <w:szCs w:val="22"/>
        </w:rPr>
        <w:t>.</w:t>
      </w:r>
    </w:p>
    <w:p w14:paraId="49207A5B" w14:textId="77777777" w:rsidR="00792B2A" w:rsidRPr="00745877" w:rsidRDefault="00792B2A" w:rsidP="008F408D">
      <w:pPr>
        <w:jc w:val="both"/>
        <w:rPr>
          <w:rFonts w:cs="Arial"/>
          <w:sz w:val="24"/>
          <w:szCs w:val="24"/>
        </w:rPr>
      </w:pPr>
    </w:p>
    <w:p w14:paraId="49207A5C" w14:textId="77777777" w:rsidR="001440A6" w:rsidRPr="00745877" w:rsidRDefault="001440A6" w:rsidP="008F408D">
      <w:pPr>
        <w:jc w:val="both"/>
        <w:rPr>
          <w:rFonts w:cs="Arial"/>
          <w:sz w:val="24"/>
          <w:szCs w:val="24"/>
        </w:rPr>
      </w:pPr>
    </w:p>
    <w:p w14:paraId="49207A5D" w14:textId="77777777" w:rsidR="00792B2A" w:rsidRPr="00745877" w:rsidRDefault="00792B2A" w:rsidP="00EC3AA6">
      <w:pPr>
        <w:numPr>
          <w:ilvl w:val="0"/>
          <w:numId w:val="2"/>
        </w:numPr>
        <w:tabs>
          <w:tab w:val="clear" w:pos="720"/>
          <w:tab w:val="num" w:pos="284"/>
        </w:tabs>
        <w:ind w:left="284" w:hanging="284"/>
        <w:jc w:val="both"/>
        <w:rPr>
          <w:rFonts w:cs="Arial"/>
          <w:b/>
          <w:sz w:val="24"/>
          <w:szCs w:val="24"/>
        </w:rPr>
      </w:pPr>
      <w:r w:rsidRPr="00745877">
        <w:rPr>
          <w:rFonts w:cs="Arial"/>
          <w:b/>
          <w:sz w:val="24"/>
          <w:szCs w:val="24"/>
        </w:rPr>
        <w:t>DEMONTAŽA</w:t>
      </w:r>
    </w:p>
    <w:p w14:paraId="49207A5E" w14:textId="77777777" w:rsidR="00792B2A" w:rsidRPr="00745877" w:rsidRDefault="00792B2A" w:rsidP="008F408D">
      <w:pPr>
        <w:ind w:left="360"/>
        <w:jc w:val="both"/>
        <w:rPr>
          <w:rFonts w:cs="Arial"/>
          <w:sz w:val="24"/>
          <w:szCs w:val="24"/>
        </w:rPr>
      </w:pPr>
    </w:p>
    <w:p w14:paraId="49207A5F" w14:textId="03E95981" w:rsidR="00792B2A" w:rsidRPr="005C28F5" w:rsidRDefault="00792B2A" w:rsidP="008F408D">
      <w:pPr>
        <w:numPr>
          <w:ilvl w:val="1"/>
          <w:numId w:val="2"/>
        </w:numPr>
        <w:jc w:val="both"/>
        <w:rPr>
          <w:rFonts w:cs="Arial"/>
          <w:sz w:val="24"/>
          <w:szCs w:val="24"/>
        </w:rPr>
      </w:pPr>
      <w:r w:rsidRPr="005C28F5">
        <w:rPr>
          <w:rFonts w:cs="Arial"/>
          <w:sz w:val="24"/>
          <w:szCs w:val="24"/>
        </w:rPr>
        <w:t>Naročnik bo izvajalcu predal prostor in aparat po koncu obratovanja obstoječega aparata. Vso</w:t>
      </w:r>
      <w:r w:rsidR="005B29CC" w:rsidRPr="005C28F5">
        <w:rPr>
          <w:rFonts w:cs="Arial"/>
          <w:sz w:val="24"/>
          <w:szCs w:val="24"/>
        </w:rPr>
        <w:t xml:space="preserve"> </w:t>
      </w:r>
      <w:r w:rsidRPr="005C28F5">
        <w:rPr>
          <w:rFonts w:cs="Arial"/>
          <w:sz w:val="24"/>
          <w:szCs w:val="24"/>
        </w:rPr>
        <w:t>opre</w:t>
      </w:r>
      <w:r w:rsidR="00192297" w:rsidRPr="005C28F5">
        <w:rPr>
          <w:rFonts w:cs="Arial"/>
          <w:sz w:val="24"/>
          <w:szCs w:val="24"/>
        </w:rPr>
        <w:t xml:space="preserve">mo v prostorih mora izvajalec </w:t>
      </w:r>
      <w:r w:rsidRPr="005C28F5">
        <w:rPr>
          <w:rFonts w:cs="Arial"/>
          <w:sz w:val="24"/>
          <w:szCs w:val="24"/>
        </w:rPr>
        <w:t>d</w:t>
      </w:r>
      <w:r w:rsidR="005B29CC" w:rsidRPr="005C28F5">
        <w:rPr>
          <w:rFonts w:cs="Arial"/>
          <w:sz w:val="24"/>
          <w:szCs w:val="24"/>
        </w:rPr>
        <w:t>e</w:t>
      </w:r>
      <w:r w:rsidRPr="005C28F5">
        <w:rPr>
          <w:rFonts w:cs="Arial"/>
          <w:sz w:val="24"/>
          <w:szCs w:val="24"/>
        </w:rPr>
        <w:t>montirati in odstraniti.</w:t>
      </w:r>
      <w:r w:rsidR="00190781" w:rsidRPr="005C28F5">
        <w:rPr>
          <w:rFonts w:cs="Arial"/>
          <w:sz w:val="24"/>
          <w:szCs w:val="24"/>
        </w:rPr>
        <w:t xml:space="preserve"> </w:t>
      </w:r>
    </w:p>
    <w:p w14:paraId="49207A60" w14:textId="77777777" w:rsidR="00192297" w:rsidRPr="00745877" w:rsidRDefault="00192297" w:rsidP="008F408D">
      <w:pPr>
        <w:numPr>
          <w:ilvl w:val="1"/>
          <w:numId w:val="2"/>
        </w:numPr>
        <w:jc w:val="both"/>
        <w:rPr>
          <w:rFonts w:cs="Arial"/>
          <w:sz w:val="24"/>
          <w:szCs w:val="24"/>
        </w:rPr>
      </w:pPr>
      <w:r w:rsidRPr="00745877">
        <w:rPr>
          <w:rFonts w:cs="Arial"/>
          <w:sz w:val="24"/>
          <w:szCs w:val="24"/>
        </w:rPr>
        <w:t xml:space="preserve">Demontirati je potrebno tudi </w:t>
      </w:r>
      <w:r w:rsidR="00BC357D" w:rsidRPr="00745877">
        <w:rPr>
          <w:rFonts w:cs="Arial"/>
          <w:sz w:val="24"/>
          <w:szCs w:val="24"/>
        </w:rPr>
        <w:t xml:space="preserve">vse </w:t>
      </w:r>
      <w:r w:rsidRPr="00745877">
        <w:rPr>
          <w:rFonts w:cs="Arial"/>
          <w:sz w:val="24"/>
          <w:szCs w:val="24"/>
        </w:rPr>
        <w:t>obstoječe</w:t>
      </w:r>
      <w:r w:rsidR="00BC357D" w:rsidRPr="00745877">
        <w:rPr>
          <w:rFonts w:cs="Arial"/>
          <w:sz w:val="24"/>
          <w:szCs w:val="24"/>
        </w:rPr>
        <w:t xml:space="preserve"> </w:t>
      </w:r>
      <w:r w:rsidRPr="00745877">
        <w:rPr>
          <w:rFonts w:cs="Arial"/>
          <w:sz w:val="24"/>
          <w:szCs w:val="24"/>
        </w:rPr>
        <w:t xml:space="preserve"> razvode</w:t>
      </w:r>
      <w:r w:rsidR="00BC357D" w:rsidRPr="00745877">
        <w:rPr>
          <w:rFonts w:cs="Arial"/>
          <w:sz w:val="24"/>
          <w:szCs w:val="24"/>
        </w:rPr>
        <w:t xml:space="preserve"> (kot npr. električne in strojne inštalacije,…)</w:t>
      </w:r>
      <w:r w:rsidR="00F50631" w:rsidRPr="00745877">
        <w:rPr>
          <w:rFonts w:cs="Arial"/>
          <w:sz w:val="24"/>
          <w:szCs w:val="24"/>
        </w:rPr>
        <w:t>,</w:t>
      </w:r>
      <w:r w:rsidRPr="00745877">
        <w:rPr>
          <w:rFonts w:cs="Arial"/>
          <w:sz w:val="24"/>
          <w:szCs w:val="24"/>
        </w:rPr>
        <w:t xml:space="preserve"> ki niso v uporabi in njihove </w:t>
      </w:r>
      <w:proofErr w:type="spellStart"/>
      <w:r w:rsidRPr="00745877">
        <w:rPr>
          <w:rFonts w:cs="Arial"/>
          <w:sz w:val="24"/>
          <w:szCs w:val="24"/>
        </w:rPr>
        <w:t>podkonstrukcije</w:t>
      </w:r>
      <w:proofErr w:type="spellEnd"/>
      <w:r w:rsidRPr="00745877">
        <w:rPr>
          <w:rFonts w:cs="Arial"/>
          <w:sz w:val="24"/>
          <w:szCs w:val="24"/>
        </w:rPr>
        <w:t>.</w:t>
      </w:r>
    </w:p>
    <w:p w14:paraId="49207A61" w14:textId="77777777" w:rsidR="00192297" w:rsidRPr="00745877" w:rsidRDefault="00192297" w:rsidP="008F408D">
      <w:pPr>
        <w:numPr>
          <w:ilvl w:val="1"/>
          <w:numId w:val="2"/>
        </w:numPr>
        <w:jc w:val="both"/>
        <w:rPr>
          <w:rFonts w:cs="Arial"/>
          <w:sz w:val="24"/>
          <w:szCs w:val="24"/>
        </w:rPr>
      </w:pPr>
      <w:r w:rsidRPr="00745877">
        <w:rPr>
          <w:rFonts w:cs="Arial"/>
          <w:sz w:val="24"/>
          <w:szCs w:val="24"/>
        </w:rPr>
        <w:t>Predvideti je potrebno vse potrebne postopke ravnanja z gradbenimi in nevarnimi odpadki.</w:t>
      </w:r>
    </w:p>
    <w:p w14:paraId="49207A62" w14:textId="77777777" w:rsidR="004745FE" w:rsidRPr="00745877" w:rsidRDefault="004745FE" w:rsidP="008F408D">
      <w:pPr>
        <w:jc w:val="both"/>
        <w:rPr>
          <w:rFonts w:cs="Arial"/>
          <w:sz w:val="24"/>
          <w:szCs w:val="24"/>
        </w:rPr>
      </w:pPr>
    </w:p>
    <w:p w14:paraId="49207A63" w14:textId="77777777" w:rsidR="004745FE" w:rsidRPr="00745877" w:rsidRDefault="004745FE" w:rsidP="008F408D">
      <w:pPr>
        <w:jc w:val="both"/>
        <w:rPr>
          <w:rFonts w:cs="Arial"/>
          <w:sz w:val="24"/>
          <w:szCs w:val="24"/>
        </w:rPr>
      </w:pPr>
    </w:p>
    <w:p w14:paraId="49207A6E" w14:textId="77777777" w:rsidR="00792B2A" w:rsidRPr="00745877" w:rsidRDefault="00A8069E" w:rsidP="00EC3AA6">
      <w:pPr>
        <w:numPr>
          <w:ilvl w:val="0"/>
          <w:numId w:val="2"/>
        </w:numPr>
        <w:tabs>
          <w:tab w:val="clear" w:pos="720"/>
          <w:tab w:val="num" w:pos="284"/>
        </w:tabs>
        <w:ind w:left="284" w:hanging="284"/>
        <w:jc w:val="both"/>
        <w:rPr>
          <w:rFonts w:cs="Arial"/>
          <w:b/>
          <w:sz w:val="24"/>
          <w:szCs w:val="24"/>
        </w:rPr>
      </w:pPr>
      <w:r w:rsidRPr="00745877">
        <w:rPr>
          <w:rFonts w:cs="Arial"/>
          <w:b/>
          <w:sz w:val="24"/>
          <w:szCs w:val="24"/>
        </w:rPr>
        <w:t>STROJNE INSTALACIJE</w:t>
      </w:r>
    </w:p>
    <w:p w14:paraId="49207A6F" w14:textId="77777777" w:rsidR="00792B2A" w:rsidRPr="00745877" w:rsidRDefault="00792B2A" w:rsidP="008F408D">
      <w:pPr>
        <w:ind w:left="360"/>
        <w:jc w:val="both"/>
        <w:rPr>
          <w:rFonts w:cs="Arial"/>
          <w:color w:val="000000" w:themeColor="text1"/>
          <w:sz w:val="24"/>
          <w:szCs w:val="24"/>
        </w:rPr>
      </w:pPr>
    </w:p>
    <w:p w14:paraId="49207A70" w14:textId="77777777" w:rsidR="00B46905" w:rsidRPr="00745877" w:rsidRDefault="00B46905" w:rsidP="008F408D">
      <w:pPr>
        <w:jc w:val="both"/>
        <w:rPr>
          <w:rFonts w:cs="Arial"/>
          <w:b/>
          <w:bCs/>
          <w:sz w:val="24"/>
          <w:szCs w:val="24"/>
        </w:rPr>
      </w:pPr>
      <w:r w:rsidRPr="00745877">
        <w:rPr>
          <w:rFonts w:cs="Arial"/>
          <w:b/>
          <w:bCs/>
          <w:sz w:val="24"/>
          <w:szCs w:val="24"/>
        </w:rPr>
        <w:t>3.1 Splošno</w:t>
      </w:r>
    </w:p>
    <w:p w14:paraId="49207A71" w14:textId="77777777" w:rsidR="00B46905" w:rsidRPr="00745877" w:rsidRDefault="00B46905" w:rsidP="008F408D">
      <w:pPr>
        <w:jc w:val="both"/>
        <w:rPr>
          <w:rFonts w:cs="Arial"/>
          <w:b/>
          <w:bCs/>
          <w:sz w:val="24"/>
          <w:szCs w:val="24"/>
        </w:rPr>
      </w:pPr>
    </w:p>
    <w:p w14:paraId="49207A72" w14:textId="77777777" w:rsidR="00B46905" w:rsidRPr="00BE170B" w:rsidRDefault="00B46905" w:rsidP="008F408D">
      <w:pPr>
        <w:jc w:val="both"/>
        <w:rPr>
          <w:rFonts w:cs="Arial"/>
          <w:bCs/>
          <w:sz w:val="24"/>
          <w:szCs w:val="24"/>
        </w:rPr>
      </w:pPr>
      <w:r w:rsidRPr="00745877">
        <w:rPr>
          <w:rFonts w:cs="Arial"/>
          <w:bCs/>
          <w:sz w:val="24"/>
          <w:szCs w:val="24"/>
        </w:rPr>
        <w:t xml:space="preserve">Linearni pospeševalniki se uporabljajo za zdravljenje onkoloških bolnikov z obsevanjem. Radioaktivni žarki so pri tem usmerjeni neposredno v tumor z namenom uničenja hitro delečih se rakastih celic. Ker pri tem ni nikakršnega invazivnega postopka običajno zadošča </w:t>
      </w:r>
      <w:r w:rsidRPr="00745877">
        <w:rPr>
          <w:rFonts w:cs="Arial"/>
          <w:b/>
          <w:bCs/>
          <w:sz w:val="24"/>
          <w:szCs w:val="24"/>
        </w:rPr>
        <w:t>6-kratna</w:t>
      </w:r>
      <w:r w:rsidRPr="00745877">
        <w:rPr>
          <w:rFonts w:cs="Arial"/>
          <w:bCs/>
          <w:sz w:val="24"/>
          <w:szCs w:val="24"/>
        </w:rPr>
        <w:t xml:space="preserve"> skupna menjava zraka. Zaradi sevanja so prostori za pospeševalnike zgrajeni z zelo debelimi stenami, največkrat iz betona, lahko tudi s svincem. Zato je za prehajanja vseh vrst inštalacij v prostor linearnega pospeševalnika potrebno skrbno načrtovati. P</w:t>
      </w:r>
      <w:r w:rsidR="008D30D6">
        <w:rPr>
          <w:rFonts w:cs="Arial"/>
          <w:bCs/>
          <w:sz w:val="24"/>
          <w:szCs w:val="24"/>
        </w:rPr>
        <w:t>red izvedbo del nad obsevalnim</w:t>
      </w:r>
      <w:r w:rsidRPr="00745877">
        <w:rPr>
          <w:rFonts w:cs="Arial"/>
          <w:bCs/>
          <w:sz w:val="24"/>
          <w:szCs w:val="24"/>
        </w:rPr>
        <w:t xml:space="preserve"> prostorom linearnega pospeševalnika  </w:t>
      </w:r>
      <w:r w:rsidR="008D30D6">
        <w:rPr>
          <w:rFonts w:cs="Arial"/>
          <w:bCs/>
          <w:sz w:val="24"/>
          <w:szCs w:val="24"/>
        </w:rPr>
        <w:t>se je potrebno</w:t>
      </w:r>
      <w:r w:rsidRPr="00745877">
        <w:rPr>
          <w:rFonts w:cs="Arial"/>
          <w:bCs/>
          <w:sz w:val="24"/>
          <w:szCs w:val="24"/>
        </w:rPr>
        <w:t xml:space="preserve"> </w:t>
      </w:r>
      <w:r w:rsidR="008D30D6">
        <w:rPr>
          <w:rFonts w:cs="Arial"/>
          <w:bCs/>
          <w:sz w:val="24"/>
          <w:szCs w:val="24"/>
        </w:rPr>
        <w:t>posvetovati z osebo odgovorno za varstvo pred ionizirajočim sevanjem</w:t>
      </w:r>
      <w:r w:rsidRPr="00745877">
        <w:rPr>
          <w:rFonts w:cs="Arial"/>
          <w:bCs/>
          <w:sz w:val="24"/>
          <w:szCs w:val="24"/>
        </w:rPr>
        <w:t>. Hlajenje tehnološke opreme ja praviloma hladnovodno</w:t>
      </w:r>
      <w:r w:rsidRPr="00745877">
        <w:rPr>
          <w:rStyle w:val="FootnoteReference"/>
          <w:rFonts w:cs="Arial"/>
          <w:bCs/>
          <w:sz w:val="24"/>
          <w:szCs w:val="24"/>
        </w:rPr>
        <w:footnoteReference w:id="1"/>
      </w:r>
      <w:r w:rsidRPr="00BE170B">
        <w:rPr>
          <w:rFonts w:cs="Arial"/>
          <w:bCs/>
          <w:sz w:val="24"/>
          <w:szCs w:val="24"/>
        </w:rPr>
        <w:t>, za kar je potrebna dograditev tudi posebnega tehnološkega hladilnika tekočin, za vsak od razpisanih naprav svojega. Pri prenovi se zamenja prav vsa strojno inštalacijska oprema z novo, ohranijo se lahko edino cevovodi in kanali zraka, v kolikor se skupaj s predstavnikom naročnika prepoznajo kot ustrezni, pri čemer se kanali temeljito očistijo skladno s pravili stroke.</w:t>
      </w:r>
    </w:p>
    <w:p w14:paraId="49207A73" w14:textId="77777777" w:rsidR="00B46905" w:rsidRPr="00BE170B" w:rsidRDefault="00B46905" w:rsidP="008F408D">
      <w:pPr>
        <w:jc w:val="both"/>
        <w:rPr>
          <w:rFonts w:cs="Arial"/>
          <w:b/>
          <w:bCs/>
          <w:sz w:val="24"/>
          <w:szCs w:val="24"/>
        </w:rPr>
      </w:pPr>
    </w:p>
    <w:p w14:paraId="49207A74" w14:textId="77777777" w:rsidR="00B46905" w:rsidRPr="00BE170B" w:rsidRDefault="00B46905" w:rsidP="008F408D">
      <w:pPr>
        <w:jc w:val="both"/>
        <w:rPr>
          <w:rFonts w:cs="Arial"/>
          <w:b/>
          <w:bCs/>
          <w:sz w:val="24"/>
          <w:szCs w:val="24"/>
        </w:rPr>
      </w:pPr>
      <w:r w:rsidRPr="00BE170B">
        <w:rPr>
          <w:rFonts w:cs="Arial"/>
          <w:b/>
          <w:bCs/>
          <w:sz w:val="24"/>
          <w:szCs w:val="24"/>
        </w:rPr>
        <w:t>3.2 Pravilniki, tehnična smernica in standardi</w:t>
      </w:r>
    </w:p>
    <w:p w14:paraId="49207A75" w14:textId="77777777" w:rsidR="00B46905" w:rsidRPr="00BE170B" w:rsidRDefault="00B46905" w:rsidP="008F408D">
      <w:pPr>
        <w:jc w:val="both"/>
        <w:rPr>
          <w:rFonts w:cs="Arial"/>
          <w:sz w:val="24"/>
          <w:szCs w:val="24"/>
        </w:rPr>
      </w:pPr>
    </w:p>
    <w:p w14:paraId="49207A76" w14:textId="77777777" w:rsidR="00B46905" w:rsidRPr="00BE170B" w:rsidRDefault="00B46905" w:rsidP="008F408D">
      <w:pPr>
        <w:jc w:val="both"/>
        <w:rPr>
          <w:rFonts w:cs="Arial"/>
          <w:sz w:val="24"/>
          <w:szCs w:val="24"/>
        </w:rPr>
      </w:pPr>
      <w:r w:rsidRPr="00BE170B">
        <w:rPr>
          <w:rFonts w:cs="Arial"/>
          <w:sz w:val="24"/>
          <w:szCs w:val="24"/>
        </w:rPr>
        <w:t xml:space="preserve">Poleg pri načrtovanju v RS </w:t>
      </w:r>
      <w:r w:rsidRPr="00BE170B">
        <w:rPr>
          <w:rFonts w:cs="Arial"/>
          <w:sz w:val="24"/>
          <w:szCs w:val="24"/>
          <w:u w:val="single"/>
        </w:rPr>
        <w:t>obveznih pravilnikov in tehničnih smernic</w:t>
      </w:r>
      <w:r w:rsidRPr="00BE170B">
        <w:rPr>
          <w:rFonts w:cs="Arial"/>
          <w:sz w:val="24"/>
          <w:szCs w:val="24"/>
        </w:rPr>
        <w:t xml:space="preserve">, med katerimi sta na tem mestu še posebej izpostavljena </w:t>
      </w:r>
      <w:r w:rsidRPr="00BE170B">
        <w:rPr>
          <w:rFonts w:cs="Arial"/>
          <w:i/>
          <w:iCs/>
          <w:sz w:val="24"/>
          <w:szCs w:val="24"/>
        </w:rPr>
        <w:t xml:space="preserve">Prostorska tehnična smernica TSG-12640-001: 2008 </w:t>
      </w:r>
      <w:r w:rsidRPr="00BE170B">
        <w:rPr>
          <w:rFonts w:cs="Arial"/>
          <w:iCs/>
          <w:sz w:val="24"/>
          <w:szCs w:val="24"/>
        </w:rPr>
        <w:t>(za strojne inštalacije in opremo poglavje 5.2)</w:t>
      </w:r>
      <w:r w:rsidRPr="00BE170B">
        <w:rPr>
          <w:rFonts w:cs="Arial"/>
          <w:sz w:val="24"/>
          <w:szCs w:val="24"/>
        </w:rPr>
        <w:t xml:space="preserve"> in </w:t>
      </w:r>
      <w:r w:rsidRPr="00BE170B">
        <w:rPr>
          <w:rFonts w:cs="Arial"/>
          <w:i/>
          <w:sz w:val="24"/>
          <w:szCs w:val="24"/>
        </w:rPr>
        <w:t xml:space="preserve">Pravilnik o učinkoviti rabe energije v stavbah (Ur. l. RS, št. 52/10) </w:t>
      </w:r>
      <w:r w:rsidRPr="00BE170B">
        <w:rPr>
          <w:rFonts w:cs="Arial"/>
          <w:sz w:val="24"/>
          <w:szCs w:val="24"/>
        </w:rPr>
        <w:t>(vsled rekonstrukcije zgolj dela stavbe, kjer se vgrajujejo novi in zamenjujejo zgolj inštalacijski sistemi in oprema se upoštevajo samo njegovi členi 10., 11. in 12.), se pri načrtovanju strojno inštalacijskih sistemov glede na obseg inštalacijskih del smiselno uporabijo tudi naslednji uveljavljeni standardi in smernice:</w:t>
      </w:r>
    </w:p>
    <w:p w14:paraId="49207A77" w14:textId="77777777" w:rsidR="00B46905" w:rsidRPr="00BE170B" w:rsidRDefault="00B46905" w:rsidP="008F408D">
      <w:pPr>
        <w:jc w:val="both"/>
        <w:rPr>
          <w:rFonts w:cs="Arial"/>
          <w:sz w:val="24"/>
          <w:szCs w:val="24"/>
        </w:rPr>
      </w:pPr>
      <w:r w:rsidRPr="00BE170B">
        <w:rPr>
          <w:rFonts w:cs="Arial"/>
          <w:sz w:val="24"/>
          <w:szCs w:val="24"/>
        </w:rPr>
        <w:t>1) za prezračevanje in klimatizacijo:</w:t>
      </w:r>
    </w:p>
    <w:p w14:paraId="49207A78" w14:textId="77777777" w:rsidR="00B46905" w:rsidRPr="00BE170B" w:rsidRDefault="00B46905" w:rsidP="008F408D">
      <w:pPr>
        <w:pStyle w:val="ListParagraph"/>
        <w:numPr>
          <w:ilvl w:val="0"/>
          <w:numId w:val="13"/>
        </w:numPr>
        <w:spacing w:line="259" w:lineRule="auto"/>
        <w:contextualSpacing/>
        <w:jc w:val="both"/>
        <w:rPr>
          <w:rFonts w:cs="Arial"/>
          <w:noProof/>
          <w:sz w:val="24"/>
          <w:szCs w:val="24"/>
        </w:rPr>
      </w:pPr>
      <w:r w:rsidRPr="00BE170B">
        <w:rPr>
          <w:rFonts w:cs="Arial"/>
          <w:sz w:val="24"/>
          <w:szCs w:val="24"/>
        </w:rPr>
        <w:t xml:space="preserve">nemški standard </w:t>
      </w:r>
      <w:r w:rsidRPr="00BE170B">
        <w:rPr>
          <w:rFonts w:cs="Arial"/>
          <w:i/>
          <w:noProof/>
          <w:sz w:val="24"/>
          <w:szCs w:val="24"/>
        </w:rPr>
        <w:t>DIN 1946-4 (</w:t>
      </w:r>
      <w:r w:rsidRPr="00BE170B">
        <w:rPr>
          <w:rFonts w:cs="Arial"/>
          <w:i/>
          <w:iCs/>
          <w:noProof/>
          <w:sz w:val="24"/>
          <w:szCs w:val="24"/>
        </w:rPr>
        <w:t xml:space="preserve">dezember 2008): </w:t>
      </w:r>
      <w:r w:rsidRPr="00BE170B">
        <w:rPr>
          <w:rFonts w:cs="Arial"/>
          <w:i/>
          <w:noProof/>
          <w:sz w:val="24"/>
          <w:szCs w:val="24"/>
        </w:rPr>
        <w:t>Raumlufttechnische Anlagen in Gebäuden und Räumen des Gesundheitswesen</w:t>
      </w:r>
      <w:r w:rsidRPr="00BE170B">
        <w:rPr>
          <w:rFonts w:cs="Arial"/>
          <w:noProof/>
          <w:sz w:val="24"/>
          <w:szCs w:val="24"/>
        </w:rPr>
        <w:t>;</w:t>
      </w:r>
    </w:p>
    <w:p w14:paraId="49207A79" w14:textId="77777777" w:rsidR="00B46905" w:rsidRPr="00BE170B" w:rsidRDefault="00B46905" w:rsidP="008F408D">
      <w:pPr>
        <w:pStyle w:val="ListParagraph"/>
        <w:numPr>
          <w:ilvl w:val="0"/>
          <w:numId w:val="13"/>
        </w:numPr>
        <w:spacing w:line="259" w:lineRule="auto"/>
        <w:contextualSpacing/>
        <w:jc w:val="both"/>
        <w:rPr>
          <w:rFonts w:cs="Arial"/>
          <w:iCs/>
          <w:noProof/>
          <w:sz w:val="24"/>
          <w:szCs w:val="24"/>
        </w:rPr>
      </w:pPr>
      <w:r w:rsidRPr="00BE170B">
        <w:rPr>
          <w:rFonts w:cs="Arial"/>
          <w:iCs/>
          <w:noProof/>
          <w:sz w:val="24"/>
          <w:szCs w:val="24"/>
        </w:rPr>
        <w:t xml:space="preserve">ameriški standard </w:t>
      </w:r>
      <w:r w:rsidRPr="00BE170B">
        <w:rPr>
          <w:rFonts w:cs="Arial"/>
          <w:i/>
          <w:iCs/>
          <w:noProof/>
          <w:sz w:val="24"/>
          <w:szCs w:val="24"/>
        </w:rPr>
        <w:t>ANSI/ASHRAE/ASHE Standard 170-2008: Ventilation of Healthcare facilities</w:t>
      </w:r>
      <w:r w:rsidRPr="00BE170B">
        <w:rPr>
          <w:rFonts w:cs="Arial"/>
          <w:iCs/>
          <w:noProof/>
          <w:sz w:val="24"/>
          <w:szCs w:val="24"/>
        </w:rPr>
        <w:t xml:space="preserve">; </w:t>
      </w:r>
    </w:p>
    <w:p w14:paraId="49207A7A" w14:textId="77777777" w:rsidR="00B46905" w:rsidRPr="00BE170B" w:rsidRDefault="00B46905" w:rsidP="008F408D">
      <w:pPr>
        <w:pStyle w:val="ListParagraph"/>
        <w:numPr>
          <w:ilvl w:val="0"/>
          <w:numId w:val="13"/>
        </w:numPr>
        <w:contextualSpacing/>
        <w:jc w:val="both"/>
        <w:rPr>
          <w:rFonts w:cs="Arial"/>
          <w:sz w:val="24"/>
          <w:szCs w:val="24"/>
        </w:rPr>
      </w:pPr>
      <w:r w:rsidRPr="00BE170B">
        <w:rPr>
          <w:rFonts w:cs="Arial"/>
          <w:sz w:val="24"/>
          <w:szCs w:val="24"/>
        </w:rPr>
        <w:t xml:space="preserve">privzeto evropsko tehnično poročilo </w:t>
      </w:r>
      <w:r w:rsidRPr="00BE170B">
        <w:rPr>
          <w:rFonts w:cs="Arial"/>
          <w:i/>
          <w:iCs/>
          <w:sz w:val="24"/>
          <w:szCs w:val="24"/>
        </w:rPr>
        <w:t>SIST CR 1752 (september 1999): Prezračevanje stavb – Kriteriji načrtovanja notranjega okolja</w:t>
      </w:r>
      <w:r w:rsidRPr="00BE170B">
        <w:rPr>
          <w:rFonts w:cs="Arial"/>
          <w:sz w:val="24"/>
          <w:szCs w:val="24"/>
        </w:rPr>
        <w:t>;</w:t>
      </w:r>
    </w:p>
    <w:p w14:paraId="49207A7B" w14:textId="77777777" w:rsidR="00B46905" w:rsidRPr="00BE170B" w:rsidRDefault="00B46905" w:rsidP="008F408D">
      <w:pPr>
        <w:pStyle w:val="ListParagraph"/>
        <w:numPr>
          <w:ilvl w:val="0"/>
          <w:numId w:val="13"/>
        </w:numPr>
        <w:contextualSpacing/>
        <w:jc w:val="both"/>
        <w:rPr>
          <w:rFonts w:cs="Arial"/>
          <w:sz w:val="24"/>
          <w:szCs w:val="24"/>
        </w:rPr>
      </w:pPr>
      <w:r w:rsidRPr="00BE170B">
        <w:rPr>
          <w:rFonts w:cs="Arial"/>
          <w:sz w:val="24"/>
          <w:szCs w:val="24"/>
        </w:rPr>
        <w:lastRenderedPageBreak/>
        <w:t xml:space="preserve">privzet evropski standard </w:t>
      </w:r>
      <w:r w:rsidRPr="00BE170B">
        <w:rPr>
          <w:rFonts w:cs="Arial"/>
          <w:i/>
          <w:sz w:val="24"/>
          <w:szCs w:val="24"/>
        </w:rPr>
        <w:t xml:space="preserve">SIST EN13779: 2005 Prezračevanje </w:t>
      </w:r>
      <w:proofErr w:type="spellStart"/>
      <w:r w:rsidRPr="00BE170B">
        <w:rPr>
          <w:rFonts w:cs="Arial"/>
          <w:i/>
          <w:sz w:val="24"/>
          <w:szCs w:val="24"/>
        </w:rPr>
        <w:t>nestanovanjskih</w:t>
      </w:r>
      <w:proofErr w:type="spellEnd"/>
      <w:r w:rsidRPr="00BE170B">
        <w:rPr>
          <w:rFonts w:cs="Arial"/>
          <w:i/>
          <w:sz w:val="24"/>
          <w:szCs w:val="24"/>
        </w:rPr>
        <w:t xml:space="preserve"> stavb – Zahtevane lastnosti za prezračevalne naprave in </w:t>
      </w:r>
      <w:proofErr w:type="spellStart"/>
      <w:r w:rsidRPr="00BE170B">
        <w:rPr>
          <w:rFonts w:cs="Arial"/>
          <w:i/>
          <w:sz w:val="24"/>
          <w:szCs w:val="24"/>
        </w:rPr>
        <w:t>klimatizirne</w:t>
      </w:r>
      <w:proofErr w:type="spellEnd"/>
      <w:r w:rsidRPr="00BE170B">
        <w:rPr>
          <w:rFonts w:cs="Arial"/>
          <w:i/>
          <w:sz w:val="24"/>
          <w:szCs w:val="24"/>
        </w:rPr>
        <w:t xml:space="preserve"> sisteme</w:t>
      </w:r>
      <w:r w:rsidRPr="00BE170B">
        <w:rPr>
          <w:rFonts w:cs="Arial"/>
          <w:sz w:val="24"/>
          <w:szCs w:val="24"/>
        </w:rPr>
        <w:t>;</w:t>
      </w:r>
    </w:p>
    <w:p w14:paraId="49207A7C" w14:textId="77777777" w:rsidR="00B46905" w:rsidRPr="00BE170B" w:rsidRDefault="00B46905" w:rsidP="008F408D">
      <w:pPr>
        <w:jc w:val="both"/>
        <w:rPr>
          <w:rFonts w:cs="Arial"/>
          <w:sz w:val="24"/>
          <w:szCs w:val="24"/>
        </w:rPr>
      </w:pPr>
      <w:r w:rsidRPr="00BE170B">
        <w:rPr>
          <w:rFonts w:cs="Arial"/>
          <w:sz w:val="24"/>
          <w:szCs w:val="24"/>
        </w:rPr>
        <w:t>2) za izračun toplotnih izgub in dobitkov prostorov:</w:t>
      </w:r>
    </w:p>
    <w:p w14:paraId="49207A7D" w14:textId="77777777" w:rsidR="00B46905" w:rsidRPr="00BE170B" w:rsidRDefault="00B46905" w:rsidP="008F408D">
      <w:pPr>
        <w:pStyle w:val="ListParagraph"/>
        <w:numPr>
          <w:ilvl w:val="0"/>
          <w:numId w:val="14"/>
        </w:numPr>
        <w:contextualSpacing/>
        <w:jc w:val="both"/>
        <w:rPr>
          <w:rFonts w:cs="Arial"/>
          <w:sz w:val="24"/>
          <w:szCs w:val="24"/>
        </w:rPr>
      </w:pPr>
      <w:r w:rsidRPr="00BE170B">
        <w:rPr>
          <w:rFonts w:cs="Arial"/>
          <w:sz w:val="24"/>
          <w:szCs w:val="24"/>
        </w:rPr>
        <w:t xml:space="preserve">ameriški </w:t>
      </w:r>
      <w:r w:rsidRPr="00BE170B">
        <w:rPr>
          <w:rFonts w:cs="Arial"/>
          <w:i/>
          <w:iCs/>
          <w:sz w:val="24"/>
          <w:szCs w:val="24"/>
        </w:rPr>
        <w:t xml:space="preserve">ANSI/ASHRAE/ACCA Standard 183-2007 </w:t>
      </w:r>
      <w:proofErr w:type="spellStart"/>
      <w:r w:rsidRPr="00BE170B">
        <w:rPr>
          <w:rFonts w:cs="Arial"/>
          <w:i/>
          <w:iCs/>
          <w:sz w:val="24"/>
          <w:szCs w:val="24"/>
        </w:rPr>
        <w:t>Peak</w:t>
      </w:r>
      <w:proofErr w:type="spellEnd"/>
      <w:r w:rsidRPr="00BE170B">
        <w:rPr>
          <w:rFonts w:cs="Arial"/>
          <w:i/>
          <w:iCs/>
          <w:sz w:val="24"/>
          <w:szCs w:val="24"/>
        </w:rPr>
        <w:t xml:space="preserve"> </w:t>
      </w:r>
      <w:proofErr w:type="spellStart"/>
      <w:r w:rsidRPr="00BE170B">
        <w:rPr>
          <w:rFonts w:cs="Arial"/>
          <w:i/>
          <w:iCs/>
          <w:sz w:val="24"/>
          <w:szCs w:val="24"/>
        </w:rPr>
        <w:t>Cooling</w:t>
      </w:r>
      <w:proofErr w:type="spellEnd"/>
      <w:r w:rsidRPr="00BE170B">
        <w:rPr>
          <w:rFonts w:cs="Arial"/>
          <w:i/>
          <w:iCs/>
          <w:sz w:val="24"/>
          <w:szCs w:val="24"/>
        </w:rPr>
        <w:t xml:space="preserve"> </w:t>
      </w:r>
      <w:proofErr w:type="spellStart"/>
      <w:r w:rsidRPr="00BE170B">
        <w:rPr>
          <w:rFonts w:cs="Arial"/>
          <w:i/>
          <w:iCs/>
          <w:sz w:val="24"/>
          <w:szCs w:val="24"/>
        </w:rPr>
        <w:t>and</w:t>
      </w:r>
      <w:proofErr w:type="spellEnd"/>
      <w:r w:rsidRPr="00BE170B">
        <w:rPr>
          <w:rFonts w:cs="Arial"/>
          <w:i/>
          <w:iCs/>
          <w:sz w:val="24"/>
          <w:szCs w:val="24"/>
        </w:rPr>
        <w:t xml:space="preserve"> </w:t>
      </w:r>
      <w:proofErr w:type="spellStart"/>
      <w:r w:rsidRPr="00BE170B">
        <w:rPr>
          <w:rFonts w:cs="Arial"/>
          <w:i/>
          <w:iCs/>
          <w:sz w:val="24"/>
          <w:szCs w:val="24"/>
        </w:rPr>
        <w:t>Heating</w:t>
      </w:r>
      <w:proofErr w:type="spellEnd"/>
      <w:r w:rsidRPr="00BE170B">
        <w:rPr>
          <w:rFonts w:cs="Arial"/>
          <w:i/>
          <w:iCs/>
          <w:sz w:val="24"/>
          <w:szCs w:val="24"/>
        </w:rPr>
        <w:t xml:space="preserve"> </w:t>
      </w:r>
      <w:proofErr w:type="spellStart"/>
      <w:r w:rsidRPr="00BE170B">
        <w:rPr>
          <w:rFonts w:cs="Arial"/>
          <w:i/>
          <w:iCs/>
          <w:sz w:val="24"/>
          <w:szCs w:val="24"/>
        </w:rPr>
        <w:t>Load</w:t>
      </w:r>
      <w:proofErr w:type="spellEnd"/>
      <w:r w:rsidRPr="00BE170B">
        <w:rPr>
          <w:rFonts w:cs="Arial"/>
          <w:i/>
          <w:iCs/>
          <w:sz w:val="24"/>
          <w:szCs w:val="24"/>
        </w:rPr>
        <w:t xml:space="preserve"> </w:t>
      </w:r>
      <w:proofErr w:type="spellStart"/>
      <w:r w:rsidRPr="00BE170B">
        <w:rPr>
          <w:rFonts w:cs="Arial"/>
          <w:i/>
          <w:iCs/>
          <w:sz w:val="24"/>
          <w:szCs w:val="24"/>
        </w:rPr>
        <w:t>Calculations</w:t>
      </w:r>
      <w:proofErr w:type="spellEnd"/>
      <w:r w:rsidRPr="00BE170B">
        <w:rPr>
          <w:rFonts w:cs="Arial"/>
          <w:i/>
          <w:iCs/>
          <w:sz w:val="24"/>
          <w:szCs w:val="24"/>
        </w:rPr>
        <w:t xml:space="preserve"> in </w:t>
      </w:r>
      <w:proofErr w:type="spellStart"/>
      <w:r w:rsidRPr="00BE170B">
        <w:rPr>
          <w:rFonts w:cs="Arial"/>
          <w:i/>
          <w:iCs/>
          <w:sz w:val="24"/>
          <w:szCs w:val="24"/>
        </w:rPr>
        <w:t>Buildings</w:t>
      </w:r>
      <w:proofErr w:type="spellEnd"/>
      <w:r w:rsidRPr="00BE170B">
        <w:rPr>
          <w:rFonts w:cs="Arial"/>
          <w:i/>
          <w:iCs/>
          <w:sz w:val="24"/>
          <w:szCs w:val="24"/>
        </w:rPr>
        <w:t xml:space="preserve"> </w:t>
      </w:r>
      <w:proofErr w:type="spellStart"/>
      <w:r w:rsidRPr="00BE170B">
        <w:rPr>
          <w:rFonts w:cs="Arial"/>
          <w:i/>
          <w:iCs/>
          <w:sz w:val="24"/>
          <w:szCs w:val="24"/>
        </w:rPr>
        <w:t>Except</w:t>
      </w:r>
      <w:proofErr w:type="spellEnd"/>
      <w:r w:rsidRPr="00BE170B">
        <w:rPr>
          <w:rFonts w:cs="Arial"/>
          <w:i/>
          <w:iCs/>
          <w:sz w:val="24"/>
          <w:szCs w:val="24"/>
        </w:rPr>
        <w:t xml:space="preserve"> </w:t>
      </w:r>
      <w:proofErr w:type="spellStart"/>
      <w:r w:rsidRPr="00BE170B">
        <w:rPr>
          <w:rFonts w:cs="Arial"/>
          <w:i/>
          <w:iCs/>
          <w:sz w:val="24"/>
          <w:szCs w:val="24"/>
        </w:rPr>
        <w:t>Low</w:t>
      </w:r>
      <w:proofErr w:type="spellEnd"/>
      <w:r w:rsidRPr="00BE170B">
        <w:rPr>
          <w:rFonts w:cs="Arial"/>
          <w:i/>
          <w:iCs/>
          <w:sz w:val="24"/>
          <w:szCs w:val="24"/>
        </w:rPr>
        <w:t xml:space="preserve">-Rise </w:t>
      </w:r>
      <w:proofErr w:type="spellStart"/>
      <w:r w:rsidRPr="00BE170B">
        <w:rPr>
          <w:rFonts w:cs="Arial"/>
          <w:i/>
          <w:iCs/>
          <w:sz w:val="24"/>
          <w:szCs w:val="24"/>
        </w:rPr>
        <w:t>Residential</w:t>
      </w:r>
      <w:proofErr w:type="spellEnd"/>
      <w:r w:rsidRPr="00BE170B">
        <w:rPr>
          <w:rFonts w:cs="Arial"/>
          <w:i/>
          <w:iCs/>
          <w:sz w:val="24"/>
          <w:szCs w:val="24"/>
        </w:rPr>
        <w:t xml:space="preserve"> </w:t>
      </w:r>
      <w:proofErr w:type="spellStart"/>
      <w:r w:rsidRPr="00BE170B">
        <w:rPr>
          <w:rFonts w:cs="Arial"/>
          <w:i/>
          <w:iCs/>
          <w:sz w:val="24"/>
          <w:szCs w:val="24"/>
        </w:rPr>
        <w:t>Buildings</w:t>
      </w:r>
      <w:proofErr w:type="spellEnd"/>
      <w:r w:rsidRPr="00BE170B">
        <w:rPr>
          <w:rFonts w:cs="Arial"/>
          <w:sz w:val="24"/>
          <w:szCs w:val="24"/>
        </w:rPr>
        <w:t xml:space="preserve">, ali </w:t>
      </w:r>
    </w:p>
    <w:p w14:paraId="49207A7E" w14:textId="77777777" w:rsidR="00B46905" w:rsidRPr="00BE170B" w:rsidRDefault="00B46905" w:rsidP="008F408D">
      <w:pPr>
        <w:pStyle w:val="ListParagraph"/>
        <w:numPr>
          <w:ilvl w:val="0"/>
          <w:numId w:val="14"/>
        </w:numPr>
        <w:contextualSpacing/>
        <w:jc w:val="both"/>
        <w:rPr>
          <w:rFonts w:cs="Arial"/>
          <w:sz w:val="24"/>
          <w:szCs w:val="24"/>
        </w:rPr>
      </w:pPr>
      <w:r w:rsidRPr="00BE170B">
        <w:rPr>
          <w:rFonts w:cs="Arial"/>
          <w:sz w:val="24"/>
          <w:szCs w:val="24"/>
        </w:rPr>
        <w:t xml:space="preserve">nemška smernica </w:t>
      </w:r>
      <w:r w:rsidRPr="00BE170B">
        <w:rPr>
          <w:rFonts w:cs="Arial"/>
          <w:i/>
          <w:iCs/>
          <w:sz w:val="24"/>
          <w:szCs w:val="24"/>
        </w:rPr>
        <w:t xml:space="preserve">VDI 2078 (julij 1996): </w:t>
      </w:r>
      <w:proofErr w:type="spellStart"/>
      <w:r w:rsidRPr="00BE170B">
        <w:rPr>
          <w:rFonts w:cs="Arial"/>
          <w:i/>
          <w:iCs/>
          <w:sz w:val="24"/>
          <w:szCs w:val="24"/>
        </w:rPr>
        <w:t>Berechnung</w:t>
      </w:r>
      <w:proofErr w:type="spellEnd"/>
      <w:r w:rsidRPr="00BE170B">
        <w:rPr>
          <w:rFonts w:cs="Arial"/>
          <w:i/>
          <w:iCs/>
          <w:sz w:val="24"/>
          <w:szCs w:val="24"/>
        </w:rPr>
        <w:t xml:space="preserve"> der </w:t>
      </w:r>
      <w:proofErr w:type="spellStart"/>
      <w:r w:rsidRPr="00BE170B">
        <w:rPr>
          <w:rFonts w:cs="Arial"/>
          <w:i/>
          <w:iCs/>
          <w:sz w:val="24"/>
          <w:szCs w:val="24"/>
        </w:rPr>
        <w:t>Kühllast</w:t>
      </w:r>
      <w:proofErr w:type="spellEnd"/>
      <w:r w:rsidRPr="00BE170B">
        <w:rPr>
          <w:rFonts w:cs="Arial"/>
          <w:i/>
          <w:iCs/>
          <w:sz w:val="24"/>
          <w:szCs w:val="24"/>
        </w:rPr>
        <w:t xml:space="preserve"> </w:t>
      </w:r>
      <w:proofErr w:type="spellStart"/>
      <w:r w:rsidRPr="00BE170B">
        <w:rPr>
          <w:rFonts w:cs="Arial"/>
          <w:i/>
          <w:iCs/>
          <w:sz w:val="24"/>
          <w:szCs w:val="24"/>
        </w:rPr>
        <w:t>klimatisierter</w:t>
      </w:r>
      <w:proofErr w:type="spellEnd"/>
      <w:r w:rsidRPr="00BE170B">
        <w:rPr>
          <w:rFonts w:cs="Arial"/>
          <w:i/>
          <w:iCs/>
          <w:sz w:val="24"/>
          <w:szCs w:val="24"/>
        </w:rPr>
        <w:t xml:space="preserve"> </w:t>
      </w:r>
      <w:proofErr w:type="spellStart"/>
      <w:r w:rsidRPr="00BE170B">
        <w:rPr>
          <w:rFonts w:cs="Arial"/>
          <w:i/>
          <w:iCs/>
          <w:sz w:val="24"/>
          <w:szCs w:val="24"/>
        </w:rPr>
        <w:t>Räume</w:t>
      </w:r>
      <w:proofErr w:type="spellEnd"/>
      <w:r w:rsidRPr="00BE170B">
        <w:rPr>
          <w:rFonts w:cs="Arial"/>
          <w:sz w:val="24"/>
          <w:szCs w:val="24"/>
        </w:rPr>
        <w:t>;</w:t>
      </w:r>
    </w:p>
    <w:p w14:paraId="49207A7F" w14:textId="77777777" w:rsidR="00B46905" w:rsidRPr="00BE170B" w:rsidRDefault="00B46905" w:rsidP="008F408D">
      <w:pPr>
        <w:pStyle w:val="Header"/>
        <w:tabs>
          <w:tab w:val="clear" w:pos="4536"/>
          <w:tab w:val="clear" w:pos="9072"/>
        </w:tabs>
        <w:jc w:val="both"/>
        <w:rPr>
          <w:rFonts w:ascii="Arial" w:hAnsi="Arial" w:cs="Arial"/>
          <w:lang w:val="sl-SI"/>
        </w:rPr>
      </w:pPr>
      <w:r w:rsidRPr="00BE170B">
        <w:rPr>
          <w:rFonts w:ascii="Arial" w:hAnsi="Arial" w:cs="Arial"/>
          <w:lang w:val="sl-SI"/>
        </w:rPr>
        <w:t>3) za načrtovanje vodovodne napeljave:</w:t>
      </w:r>
    </w:p>
    <w:p w14:paraId="49207A80" w14:textId="77777777" w:rsidR="00B46905" w:rsidRPr="00BE170B" w:rsidRDefault="00B46905" w:rsidP="008F408D">
      <w:pPr>
        <w:pStyle w:val="Header"/>
        <w:numPr>
          <w:ilvl w:val="0"/>
          <w:numId w:val="15"/>
        </w:numPr>
        <w:tabs>
          <w:tab w:val="clear" w:pos="4536"/>
          <w:tab w:val="clear" w:pos="9072"/>
        </w:tabs>
        <w:jc w:val="both"/>
        <w:rPr>
          <w:rFonts w:ascii="Arial" w:hAnsi="Arial" w:cs="Arial"/>
          <w:lang w:val="sl-SI"/>
        </w:rPr>
      </w:pPr>
      <w:r w:rsidRPr="00BE170B">
        <w:rPr>
          <w:rFonts w:ascii="Arial" w:hAnsi="Arial" w:cs="Arial"/>
          <w:lang w:val="sl-SI"/>
        </w:rPr>
        <w:t xml:space="preserve">zbirka privzetih evropskih standardov </w:t>
      </w:r>
      <w:r w:rsidRPr="00BE170B">
        <w:rPr>
          <w:rFonts w:ascii="Arial" w:hAnsi="Arial" w:cs="Arial"/>
          <w:i/>
          <w:iCs/>
          <w:lang w:val="sl-SI"/>
        </w:rPr>
        <w:t>SIST EN 806: Specifikacije za napeljave za pitno vodo v stavbah</w:t>
      </w:r>
      <w:r w:rsidRPr="00BE170B">
        <w:rPr>
          <w:rFonts w:ascii="Arial" w:hAnsi="Arial" w:cs="Arial"/>
          <w:lang w:val="sl-SI"/>
        </w:rPr>
        <w:t>;</w:t>
      </w:r>
    </w:p>
    <w:p w14:paraId="49207A81" w14:textId="77777777" w:rsidR="00B46905" w:rsidRPr="00BE170B" w:rsidRDefault="00B46905" w:rsidP="008F408D">
      <w:pPr>
        <w:pStyle w:val="Header"/>
        <w:tabs>
          <w:tab w:val="clear" w:pos="4536"/>
          <w:tab w:val="clear" w:pos="9072"/>
        </w:tabs>
        <w:jc w:val="both"/>
        <w:rPr>
          <w:rFonts w:ascii="Arial" w:hAnsi="Arial" w:cs="Arial"/>
          <w:lang w:val="sl-SI"/>
        </w:rPr>
      </w:pPr>
      <w:r w:rsidRPr="00BE170B">
        <w:rPr>
          <w:rFonts w:ascii="Arial" w:hAnsi="Arial" w:cs="Arial"/>
          <w:lang w:val="sl-SI"/>
        </w:rPr>
        <w:t>4) za odvod odpadne vode:</w:t>
      </w:r>
    </w:p>
    <w:p w14:paraId="49207A82" w14:textId="77777777" w:rsidR="00B46905" w:rsidRPr="00BE170B" w:rsidRDefault="00B46905" w:rsidP="008F408D">
      <w:pPr>
        <w:pStyle w:val="Header"/>
        <w:numPr>
          <w:ilvl w:val="0"/>
          <w:numId w:val="15"/>
        </w:numPr>
        <w:tabs>
          <w:tab w:val="clear" w:pos="4536"/>
          <w:tab w:val="clear" w:pos="9072"/>
        </w:tabs>
        <w:jc w:val="both"/>
        <w:rPr>
          <w:rFonts w:ascii="Arial" w:hAnsi="Arial" w:cs="Arial"/>
          <w:lang w:val="sl-SI"/>
        </w:rPr>
      </w:pPr>
      <w:r w:rsidRPr="00BE170B">
        <w:rPr>
          <w:rFonts w:ascii="Arial" w:hAnsi="Arial" w:cs="Arial"/>
          <w:lang w:val="sl-SI"/>
        </w:rPr>
        <w:t xml:space="preserve">zbirka privzetih evropskih standardov </w:t>
      </w:r>
      <w:r w:rsidRPr="00BE170B">
        <w:rPr>
          <w:rFonts w:ascii="Arial" w:hAnsi="Arial" w:cs="Arial"/>
          <w:i/>
          <w:iCs/>
          <w:lang w:val="sl-SI"/>
        </w:rPr>
        <w:t>SIST EN 12056: Težnostni kanalizacijski sistemi v stavbah</w:t>
      </w:r>
      <w:r w:rsidRPr="00BE170B">
        <w:rPr>
          <w:rFonts w:ascii="Arial" w:hAnsi="Arial" w:cs="Arial"/>
          <w:lang w:val="sl-SI"/>
        </w:rPr>
        <w:t>;</w:t>
      </w:r>
    </w:p>
    <w:p w14:paraId="49207A83" w14:textId="77777777" w:rsidR="00B46905" w:rsidRPr="00BE170B" w:rsidRDefault="00B46905" w:rsidP="008F408D">
      <w:pPr>
        <w:pStyle w:val="Header"/>
        <w:tabs>
          <w:tab w:val="clear" w:pos="4536"/>
          <w:tab w:val="clear" w:pos="9072"/>
        </w:tabs>
        <w:jc w:val="both"/>
        <w:rPr>
          <w:rFonts w:ascii="Arial" w:hAnsi="Arial" w:cs="Arial"/>
          <w:lang w:val="sl-SI"/>
        </w:rPr>
      </w:pPr>
      <w:r w:rsidRPr="00BE170B">
        <w:rPr>
          <w:rFonts w:ascii="Arial" w:hAnsi="Arial" w:cs="Arial"/>
          <w:lang w:val="sl-SI"/>
        </w:rPr>
        <w:t>5) za medicinske pline:</w:t>
      </w:r>
    </w:p>
    <w:p w14:paraId="49207A84" w14:textId="77777777" w:rsidR="00B46905" w:rsidRPr="00BE170B" w:rsidRDefault="00B46905" w:rsidP="008F408D">
      <w:pPr>
        <w:pStyle w:val="Header"/>
        <w:numPr>
          <w:ilvl w:val="0"/>
          <w:numId w:val="15"/>
        </w:numPr>
        <w:tabs>
          <w:tab w:val="clear" w:pos="4536"/>
          <w:tab w:val="clear" w:pos="9072"/>
        </w:tabs>
        <w:jc w:val="both"/>
        <w:rPr>
          <w:rFonts w:ascii="Arial" w:hAnsi="Arial" w:cs="Arial"/>
          <w:i/>
          <w:iCs/>
          <w:lang w:val="sl-SI"/>
        </w:rPr>
      </w:pPr>
      <w:r w:rsidRPr="00BE170B">
        <w:rPr>
          <w:rFonts w:ascii="Arial" w:hAnsi="Arial" w:cs="Arial"/>
          <w:lang w:val="sl-SI"/>
        </w:rPr>
        <w:t xml:space="preserve">mednarodni standard </w:t>
      </w:r>
      <w:r w:rsidRPr="00BE170B">
        <w:rPr>
          <w:rFonts w:ascii="Arial" w:hAnsi="Arial" w:cs="Arial"/>
          <w:i/>
          <w:iCs/>
          <w:lang w:val="sl-SI"/>
        </w:rPr>
        <w:t xml:space="preserve">ISO 7396-1: </w:t>
      </w:r>
      <w:proofErr w:type="spellStart"/>
      <w:r w:rsidRPr="00BE170B">
        <w:rPr>
          <w:rFonts w:ascii="Arial" w:hAnsi="Arial" w:cs="Arial"/>
          <w:i/>
          <w:iCs/>
          <w:lang w:val="sl-SI"/>
        </w:rPr>
        <w:t>Medical</w:t>
      </w:r>
      <w:proofErr w:type="spellEnd"/>
      <w:r w:rsidRPr="00BE170B">
        <w:rPr>
          <w:rFonts w:ascii="Arial" w:hAnsi="Arial" w:cs="Arial"/>
          <w:i/>
          <w:iCs/>
          <w:lang w:val="sl-SI"/>
        </w:rPr>
        <w:t xml:space="preserve"> gas </w:t>
      </w:r>
      <w:proofErr w:type="spellStart"/>
      <w:r w:rsidRPr="00BE170B">
        <w:rPr>
          <w:rFonts w:ascii="Arial" w:hAnsi="Arial" w:cs="Arial"/>
          <w:i/>
          <w:iCs/>
          <w:lang w:val="sl-SI"/>
        </w:rPr>
        <w:t>pipeline</w:t>
      </w:r>
      <w:proofErr w:type="spellEnd"/>
      <w:r w:rsidRPr="00BE170B">
        <w:rPr>
          <w:rFonts w:ascii="Arial" w:hAnsi="Arial" w:cs="Arial"/>
          <w:i/>
          <w:iCs/>
          <w:lang w:val="sl-SI"/>
        </w:rPr>
        <w:t xml:space="preserve"> </w:t>
      </w:r>
      <w:proofErr w:type="spellStart"/>
      <w:r w:rsidRPr="00BE170B">
        <w:rPr>
          <w:rFonts w:ascii="Arial" w:hAnsi="Arial" w:cs="Arial"/>
          <w:i/>
          <w:iCs/>
          <w:lang w:val="sl-SI"/>
        </w:rPr>
        <w:t>systems</w:t>
      </w:r>
      <w:proofErr w:type="spellEnd"/>
      <w:r w:rsidRPr="00BE170B">
        <w:rPr>
          <w:rFonts w:ascii="Arial" w:hAnsi="Arial" w:cs="Arial"/>
          <w:i/>
          <w:iCs/>
          <w:lang w:val="sl-SI"/>
        </w:rPr>
        <w:t xml:space="preserve"> – </w:t>
      </w:r>
      <w:proofErr w:type="spellStart"/>
      <w:r w:rsidRPr="00BE170B">
        <w:rPr>
          <w:rFonts w:ascii="Arial" w:hAnsi="Arial" w:cs="Arial"/>
          <w:i/>
          <w:iCs/>
          <w:lang w:val="sl-SI"/>
        </w:rPr>
        <w:t>Pipelines</w:t>
      </w:r>
      <w:proofErr w:type="spellEnd"/>
      <w:r w:rsidRPr="00BE170B">
        <w:rPr>
          <w:rFonts w:ascii="Arial" w:hAnsi="Arial" w:cs="Arial"/>
          <w:i/>
          <w:iCs/>
          <w:lang w:val="sl-SI"/>
        </w:rPr>
        <w:t xml:space="preserve"> </w:t>
      </w:r>
      <w:proofErr w:type="spellStart"/>
      <w:r w:rsidRPr="00BE170B">
        <w:rPr>
          <w:rFonts w:ascii="Arial" w:hAnsi="Arial" w:cs="Arial"/>
          <w:i/>
          <w:iCs/>
          <w:lang w:val="sl-SI"/>
        </w:rPr>
        <w:t>systems</w:t>
      </w:r>
      <w:proofErr w:type="spellEnd"/>
      <w:r w:rsidRPr="00BE170B">
        <w:rPr>
          <w:rFonts w:ascii="Arial" w:hAnsi="Arial" w:cs="Arial"/>
          <w:i/>
          <w:iCs/>
          <w:lang w:val="sl-SI"/>
        </w:rPr>
        <w:t xml:space="preserve"> </w:t>
      </w:r>
      <w:proofErr w:type="spellStart"/>
      <w:r w:rsidRPr="00BE170B">
        <w:rPr>
          <w:rFonts w:ascii="Arial" w:hAnsi="Arial" w:cs="Arial"/>
          <w:i/>
          <w:iCs/>
          <w:lang w:val="sl-SI"/>
        </w:rPr>
        <w:t>for</w:t>
      </w:r>
      <w:proofErr w:type="spellEnd"/>
      <w:r w:rsidRPr="00BE170B">
        <w:rPr>
          <w:rFonts w:ascii="Arial" w:hAnsi="Arial" w:cs="Arial"/>
          <w:i/>
          <w:iCs/>
          <w:lang w:val="sl-SI"/>
        </w:rPr>
        <w:t xml:space="preserve"> </w:t>
      </w:r>
      <w:proofErr w:type="spellStart"/>
      <w:r w:rsidRPr="00BE170B">
        <w:rPr>
          <w:rFonts w:ascii="Arial" w:hAnsi="Arial" w:cs="Arial"/>
          <w:i/>
          <w:iCs/>
          <w:lang w:val="sl-SI"/>
        </w:rPr>
        <w:t>compressed</w:t>
      </w:r>
      <w:proofErr w:type="spellEnd"/>
      <w:r w:rsidRPr="00BE170B">
        <w:rPr>
          <w:rFonts w:ascii="Arial" w:hAnsi="Arial" w:cs="Arial"/>
          <w:i/>
          <w:iCs/>
          <w:lang w:val="sl-SI"/>
        </w:rPr>
        <w:t xml:space="preserve"> </w:t>
      </w:r>
      <w:proofErr w:type="spellStart"/>
      <w:r w:rsidRPr="00BE170B">
        <w:rPr>
          <w:rFonts w:ascii="Arial" w:hAnsi="Arial" w:cs="Arial"/>
          <w:i/>
          <w:iCs/>
          <w:lang w:val="sl-SI"/>
        </w:rPr>
        <w:t>medical</w:t>
      </w:r>
      <w:proofErr w:type="spellEnd"/>
      <w:r w:rsidRPr="00BE170B">
        <w:rPr>
          <w:rFonts w:ascii="Arial" w:hAnsi="Arial" w:cs="Arial"/>
          <w:i/>
          <w:iCs/>
          <w:lang w:val="sl-SI"/>
        </w:rPr>
        <w:t xml:space="preserve"> </w:t>
      </w:r>
      <w:proofErr w:type="spellStart"/>
      <w:r w:rsidRPr="00BE170B">
        <w:rPr>
          <w:rFonts w:ascii="Arial" w:hAnsi="Arial" w:cs="Arial"/>
          <w:i/>
          <w:iCs/>
          <w:lang w:val="sl-SI"/>
        </w:rPr>
        <w:t>gases</w:t>
      </w:r>
      <w:proofErr w:type="spellEnd"/>
      <w:r w:rsidRPr="00BE170B">
        <w:rPr>
          <w:rFonts w:ascii="Arial" w:hAnsi="Arial" w:cs="Arial"/>
          <w:i/>
          <w:iCs/>
          <w:lang w:val="sl-SI"/>
        </w:rPr>
        <w:t xml:space="preserve"> </w:t>
      </w:r>
      <w:proofErr w:type="spellStart"/>
      <w:r w:rsidRPr="00BE170B">
        <w:rPr>
          <w:rFonts w:ascii="Arial" w:hAnsi="Arial" w:cs="Arial"/>
          <w:i/>
          <w:iCs/>
          <w:lang w:val="sl-SI"/>
        </w:rPr>
        <w:t>and</w:t>
      </w:r>
      <w:proofErr w:type="spellEnd"/>
      <w:r w:rsidRPr="00BE170B">
        <w:rPr>
          <w:rFonts w:ascii="Arial" w:hAnsi="Arial" w:cs="Arial"/>
          <w:i/>
          <w:iCs/>
          <w:lang w:val="sl-SI"/>
        </w:rPr>
        <w:t xml:space="preserve"> </w:t>
      </w:r>
      <w:proofErr w:type="spellStart"/>
      <w:r w:rsidRPr="00BE170B">
        <w:rPr>
          <w:rFonts w:ascii="Arial" w:hAnsi="Arial" w:cs="Arial"/>
          <w:i/>
          <w:iCs/>
          <w:lang w:val="sl-SI"/>
        </w:rPr>
        <w:t>vacuum</w:t>
      </w:r>
      <w:proofErr w:type="spellEnd"/>
      <w:r w:rsidRPr="00BE170B">
        <w:rPr>
          <w:rFonts w:ascii="Arial" w:hAnsi="Arial" w:cs="Arial"/>
          <w:i/>
          <w:iCs/>
          <w:lang w:val="sl-SI"/>
        </w:rPr>
        <w:t>;</w:t>
      </w:r>
    </w:p>
    <w:p w14:paraId="49207A85" w14:textId="77777777" w:rsidR="00B46905" w:rsidRPr="00BE170B" w:rsidRDefault="00B46905" w:rsidP="008F408D">
      <w:pPr>
        <w:pStyle w:val="Header"/>
        <w:tabs>
          <w:tab w:val="clear" w:pos="4536"/>
          <w:tab w:val="clear" w:pos="9072"/>
        </w:tabs>
        <w:jc w:val="both"/>
        <w:rPr>
          <w:rFonts w:ascii="Arial" w:hAnsi="Arial" w:cs="Arial"/>
          <w:iCs/>
          <w:lang w:val="sl-SI"/>
        </w:rPr>
      </w:pPr>
      <w:r w:rsidRPr="00BE170B">
        <w:rPr>
          <w:rFonts w:ascii="Arial" w:hAnsi="Arial" w:cs="Arial"/>
          <w:iCs/>
          <w:lang w:val="sl-SI"/>
        </w:rPr>
        <w:t>6) za sistem gašenja z inertnim plinom:</w:t>
      </w:r>
    </w:p>
    <w:p w14:paraId="49207A86" w14:textId="77777777" w:rsidR="00B46905" w:rsidRPr="00BE170B" w:rsidRDefault="00B46905" w:rsidP="008F408D">
      <w:pPr>
        <w:pStyle w:val="ListParagraph"/>
        <w:numPr>
          <w:ilvl w:val="0"/>
          <w:numId w:val="15"/>
        </w:numPr>
        <w:contextualSpacing/>
        <w:jc w:val="both"/>
        <w:rPr>
          <w:rFonts w:cs="Arial"/>
          <w:b/>
          <w:bCs/>
          <w:sz w:val="24"/>
          <w:szCs w:val="24"/>
        </w:rPr>
      </w:pPr>
      <w:r w:rsidRPr="00BE170B">
        <w:rPr>
          <w:rFonts w:cs="Arial"/>
          <w:sz w:val="24"/>
          <w:szCs w:val="24"/>
        </w:rPr>
        <w:t xml:space="preserve">evropska zavarovalniška specifikacija </w:t>
      </w:r>
      <w:r w:rsidRPr="00BE170B">
        <w:rPr>
          <w:rFonts w:cs="Arial"/>
          <w:i/>
          <w:sz w:val="24"/>
          <w:szCs w:val="24"/>
        </w:rPr>
        <w:t xml:space="preserve">CEA 4008 </w:t>
      </w:r>
      <w:proofErr w:type="spellStart"/>
      <w:r w:rsidRPr="00BE170B">
        <w:rPr>
          <w:rFonts w:cs="Arial"/>
          <w:i/>
          <w:sz w:val="24"/>
          <w:szCs w:val="24"/>
        </w:rPr>
        <w:t>Fire</w:t>
      </w:r>
      <w:proofErr w:type="spellEnd"/>
      <w:r w:rsidRPr="00BE170B">
        <w:rPr>
          <w:rFonts w:cs="Arial"/>
          <w:i/>
          <w:sz w:val="24"/>
          <w:szCs w:val="24"/>
        </w:rPr>
        <w:t xml:space="preserve"> </w:t>
      </w:r>
      <w:proofErr w:type="spellStart"/>
      <w:r w:rsidRPr="00BE170B">
        <w:rPr>
          <w:rFonts w:cs="Arial"/>
          <w:i/>
          <w:sz w:val="24"/>
          <w:szCs w:val="24"/>
        </w:rPr>
        <w:t>Extinguishing</w:t>
      </w:r>
      <w:proofErr w:type="spellEnd"/>
      <w:r w:rsidRPr="00BE170B">
        <w:rPr>
          <w:rFonts w:cs="Arial"/>
          <w:i/>
          <w:sz w:val="24"/>
          <w:szCs w:val="24"/>
        </w:rPr>
        <w:t xml:space="preserve"> </w:t>
      </w:r>
      <w:proofErr w:type="spellStart"/>
      <w:r w:rsidRPr="00BE170B">
        <w:rPr>
          <w:rFonts w:cs="Arial"/>
          <w:i/>
          <w:sz w:val="24"/>
          <w:szCs w:val="24"/>
        </w:rPr>
        <w:t>Systems</w:t>
      </w:r>
      <w:proofErr w:type="spellEnd"/>
      <w:r w:rsidRPr="00BE170B">
        <w:rPr>
          <w:rFonts w:cs="Arial"/>
          <w:i/>
          <w:sz w:val="24"/>
          <w:szCs w:val="24"/>
        </w:rPr>
        <w:t xml:space="preserve"> </w:t>
      </w:r>
      <w:proofErr w:type="spellStart"/>
      <w:r w:rsidRPr="00BE170B">
        <w:rPr>
          <w:rFonts w:cs="Arial"/>
          <w:i/>
          <w:sz w:val="24"/>
          <w:szCs w:val="24"/>
        </w:rPr>
        <w:t>Using</w:t>
      </w:r>
      <w:proofErr w:type="spellEnd"/>
      <w:r w:rsidRPr="00BE170B">
        <w:rPr>
          <w:rFonts w:cs="Arial"/>
          <w:i/>
          <w:sz w:val="24"/>
          <w:szCs w:val="24"/>
        </w:rPr>
        <w:t xml:space="preserve"> Non-</w:t>
      </w:r>
      <w:proofErr w:type="spellStart"/>
      <w:r w:rsidRPr="00BE170B">
        <w:rPr>
          <w:rFonts w:cs="Arial"/>
          <w:i/>
          <w:sz w:val="24"/>
          <w:szCs w:val="24"/>
        </w:rPr>
        <w:t>Liquified</w:t>
      </w:r>
      <w:proofErr w:type="spellEnd"/>
      <w:r w:rsidRPr="00BE170B">
        <w:rPr>
          <w:rFonts w:cs="Arial"/>
          <w:i/>
          <w:sz w:val="24"/>
          <w:szCs w:val="24"/>
        </w:rPr>
        <w:t xml:space="preserve"> “</w:t>
      </w:r>
      <w:proofErr w:type="spellStart"/>
      <w:r w:rsidRPr="00BE170B">
        <w:rPr>
          <w:rFonts w:cs="Arial"/>
          <w:i/>
          <w:sz w:val="24"/>
          <w:szCs w:val="24"/>
        </w:rPr>
        <w:t>Inert</w:t>
      </w:r>
      <w:proofErr w:type="spellEnd"/>
      <w:r w:rsidRPr="00BE170B">
        <w:rPr>
          <w:rFonts w:cs="Arial"/>
          <w:i/>
          <w:sz w:val="24"/>
          <w:szCs w:val="24"/>
        </w:rPr>
        <w:t xml:space="preserve">” </w:t>
      </w:r>
      <w:proofErr w:type="spellStart"/>
      <w:r w:rsidRPr="00BE170B">
        <w:rPr>
          <w:rFonts w:cs="Arial"/>
          <w:i/>
          <w:sz w:val="24"/>
          <w:szCs w:val="24"/>
        </w:rPr>
        <w:t>Gases</w:t>
      </w:r>
      <w:proofErr w:type="spellEnd"/>
      <w:r w:rsidRPr="00BE170B">
        <w:rPr>
          <w:rFonts w:cs="Arial"/>
          <w:i/>
          <w:sz w:val="24"/>
          <w:szCs w:val="24"/>
        </w:rPr>
        <w:t xml:space="preserve">, </w:t>
      </w:r>
      <w:proofErr w:type="spellStart"/>
      <w:r w:rsidRPr="00BE170B">
        <w:rPr>
          <w:rFonts w:cs="Arial"/>
          <w:i/>
          <w:sz w:val="24"/>
          <w:szCs w:val="24"/>
        </w:rPr>
        <w:t>Planning</w:t>
      </w:r>
      <w:proofErr w:type="spellEnd"/>
      <w:r w:rsidRPr="00BE170B">
        <w:rPr>
          <w:rFonts w:cs="Arial"/>
          <w:i/>
          <w:sz w:val="24"/>
          <w:szCs w:val="24"/>
        </w:rPr>
        <w:t xml:space="preserve"> </w:t>
      </w:r>
      <w:proofErr w:type="spellStart"/>
      <w:r w:rsidRPr="00BE170B">
        <w:rPr>
          <w:rFonts w:cs="Arial"/>
          <w:i/>
          <w:sz w:val="24"/>
          <w:szCs w:val="24"/>
        </w:rPr>
        <w:t>and</w:t>
      </w:r>
      <w:proofErr w:type="spellEnd"/>
      <w:r w:rsidRPr="00BE170B">
        <w:rPr>
          <w:rFonts w:cs="Arial"/>
          <w:i/>
          <w:sz w:val="24"/>
          <w:szCs w:val="24"/>
        </w:rPr>
        <w:t xml:space="preserve"> </w:t>
      </w:r>
      <w:proofErr w:type="spellStart"/>
      <w:r w:rsidRPr="00BE170B">
        <w:rPr>
          <w:rFonts w:cs="Arial"/>
          <w:i/>
          <w:sz w:val="24"/>
          <w:szCs w:val="24"/>
        </w:rPr>
        <w:t>Installation</w:t>
      </w:r>
      <w:proofErr w:type="spellEnd"/>
      <w:r w:rsidRPr="00BE170B">
        <w:rPr>
          <w:rFonts w:cs="Arial"/>
          <w:i/>
          <w:sz w:val="24"/>
          <w:szCs w:val="24"/>
        </w:rPr>
        <w:t>;</w:t>
      </w:r>
    </w:p>
    <w:p w14:paraId="49207A87" w14:textId="77777777" w:rsidR="00B46905" w:rsidRPr="00BE170B" w:rsidRDefault="00B46905" w:rsidP="008F408D">
      <w:pPr>
        <w:jc w:val="both"/>
        <w:rPr>
          <w:rFonts w:cs="Arial"/>
          <w:b/>
          <w:bCs/>
          <w:sz w:val="24"/>
          <w:szCs w:val="24"/>
        </w:rPr>
      </w:pPr>
    </w:p>
    <w:p w14:paraId="49207A88" w14:textId="77777777" w:rsidR="00B46905" w:rsidRPr="00BE170B" w:rsidRDefault="00B46905" w:rsidP="008F408D">
      <w:pPr>
        <w:jc w:val="both"/>
        <w:rPr>
          <w:rFonts w:cs="Arial"/>
          <w:b/>
          <w:bCs/>
          <w:sz w:val="24"/>
          <w:szCs w:val="24"/>
        </w:rPr>
      </w:pPr>
      <w:r w:rsidRPr="00BE170B">
        <w:rPr>
          <w:rFonts w:cs="Arial"/>
          <w:b/>
          <w:bCs/>
          <w:sz w:val="24"/>
          <w:szCs w:val="24"/>
        </w:rPr>
        <w:t>3.3 Splošni tehnični premisleki</w:t>
      </w:r>
    </w:p>
    <w:p w14:paraId="49207A89" w14:textId="77777777" w:rsidR="00B46905" w:rsidRPr="00BE170B" w:rsidRDefault="00B46905" w:rsidP="008F408D">
      <w:pPr>
        <w:jc w:val="both"/>
        <w:rPr>
          <w:rFonts w:cs="Arial"/>
          <w:b/>
          <w:bCs/>
          <w:sz w:val="24"/>
          <w:szCs w:val="24"/>
        </w:rPr>
      </w:pPr>
    </w:p>
    <w:p w14:paraId="49207A8A" w14:textId="77777777" w:rsidR="00B46905" w:rsidRPr="00BE170B" w:rsidRDefault="00B46905" w:rsidP="008F408D">
      <w:pPr>
        <w:jc w:val="both"/>
        <w:rPr>
          <w:rFonts w:cs="Arial"/>
          <w:bCs/>
          <w:sz w:val="24"/>
          <w:szCs w:val="24"/>
        </w:rPr>
      </w:pPr>
      <w:r w:rsidRPr="00BE170B">
        <w:rPr>
          <w:rFonts w:cs="Arial"/>
          <w:bCs/>
          <w:sz w:val="24"/>
          <w:szCs w:val="24"/>
        </w:rPr>
        <w:t>3.3.1 Protipotresna varnost</w:t>
      </w:r>
    </w:p>
    <w:p w14:paraId="49207A8B" w14:textId="77777777" w:rsidR="00B46905" w:rsidRPr="00BE170B" w:rsidRDefault="00B46905" w:rsidP="008F408D">
      <w:pPr>
        <w:jc w:val="both"/>
        <w:rPr>
          <w:rFonts w:cs="Arial"/>
          <w:bCs/>
          <w:sz w:val="24"/>
          <w:szCs w:val="24"/>
        </w:rPr>
      </w:pPr>
    </w:p>
    <w:p w14:paraId="49207A8C" w14:textId="77777777" w:rsidR="00B46905" w:rsidRPr="00BE170B" w:rsidRDefault="00B46905" w:rsidP="008F408D">
      <w:pPr>
        <w:jc w:val="both"/>
        <w:rPr>
          <w:rFonts w:cs="Arial"/>
          <w:bCs/>
          <w:sz w:val="24"/>
          <w:szCs w:val="24"/>
        </w:rPr>
      </w:pPr>
      <w:r w:rsidRPr="00BE170B">
        <w:rPr>
          <w:rFonts w:cs="Arial"/>
          <w:bCs/>
          <w:sz w:val="24"/>
          <w:szCs w:val="24"/>
        </w:rPr>
        <w:t>Kanalski razvodi, katerih skupna dolžina obešal je večja od 300 mm in razdalja od zgornjega roba kanala do točke pritrditve daljša od 50 mm, presek kanalov pa je večji od 0,55 m</w:t>
      </w:r>
      <w:r w:rsidRPr="00BE170B">
        <w:rPr>
          <w:rFonts w:cs="Arial"/>
          <w:bCs/>
          <w:sz w:val="24"/>
          <w:szCs w:val="24"/>
          <w:vertAlign w:val="superscript"/>
        </w:rPr>
        <w:t>2</w:t>
      </w:r>
      <w:r w:rsidRPr="00BE170B">
        <w:rPr>
          <w:rFonts w:cs="Arial"/>
          <w:bCs/>
          <w:sz w:val="24"/>
          <w:szCs w:val="24"/>
        </w:rPr>
        <w:t xml:space="preserve">, morajo biti pritrjeni tako, da je njihovo prečno pomikanje ob morebitnem potresu preprečeno. </w:t>
      </w:r>
    </w:p>
    <w:p w14:paraId="49207A8D" w14:textId="77777777" w:rsidR="00B46905" w:rsidRPr="00BE170B" w:rsidRDefault="00B46905" w:rsidP="008F408D">
      <w:pPr>
        <w:jc w:val="both"/>
        <w:rPr>
          <w:rFonts w:cs="Arial"/>
          <w:bCs/>
          <w:sz w:val="24"/>
          <w:szCs w:val="24"/>
        </w:rPr>
      </w:pPr>
    </w:p>
    <w:p w14:paraId="49207A8E" w14:textId="77777777" w:rsidR="00B46905" w:rsidRPr="00BE170B" w:rsidRDefault="00B46905" w:rsidP="008F408D">
      <w:pPr>
        <w:jc w:val="both"/>
        <w:rPr>
          <w:rFonts w:cs="Arial"/>
          <w:bCs/>
          <w:sz w:val="24"/>
          <w:szCs w:val="24"/>
        </w:rPr>
      </w:pPr>
      <w:r w:rsidRPr="00BE170B">
        <w:rPr>
          <w:rFonts w:cs="Arial"/>
          <w:bCs/>
          <w:sz w:val="24"/>
          <w:szCs w:val="24"/>
        </w:rPr>
        <w:t xml:space="preserve">Cevni razvodi izven strojnic, katerih skupna dolžina obešal je večja od 300 mm in njihov nazivni premer enak ali večji od DN 65, morajo biti pritrjeni tako, da je njihovo prečno pomikanje ob morebitnem potresu preprečeno. </w:t>
      </w:r>
    </w:p>
    <w:p w14:paraId="49207A8F" w14:textId="77777777" w:rsidR="00B46905" w:rsidRPr="00BE170B" w:rsidRDefault="00B46905" w:rsidP="008F408D">
      <w:pPr>
        <w:jc w:val="both"/>
        <w:rPr>
          <w:rFonts w:cs="Arial"/>
          <w:bCs/>
          <w:sz w:val="24"/>
          <w:szCs w:val="24"/>
        </w:rPr>
      </w:pPr>
    </w:p>
    <w:p w14:paraId="49207A90" w14:textId="77777777" w:rsidR="00B46905" w:rsidRPr="00BE170B" w:rsidRDefault="00B46905" w:rsidP="008F408D">
      <w:pPr>
        <w:jc w:val="both"/>
        <w:rPr>
          <w:rFonts w:cs="Arial"/>
          <w:bCs/>
          <w:sz w:val="24"/>
          <w:szCs w:val="24"/>
        </w:rPr>
      </w:pPr>
      <w:r w:rsidRPr="00BE170B">
        <w:rPr>
          <w:rFonts w:cs="Arial"/>
          <w:bCs/>
          <w:sz w:val="24"/>
          <w:szCs w:val="24"/>
        </w:rPr>
        <w:t>Vsa obešena oprema težja od 30 kg mora biti  pritrjena tako, da je njeno prečno pomikanje ob morebitnem potresu preprečeno. Enako velja za na tla/podstavek postavljeno premo, kjer mora biti njeno pomikanje preprečeno z omejilniki.</w:t>
      </w:r>
    </w:p>
    <w:p w14:paraId="49207A91" w14:textId="77777777" w:rsidR="00B46905" w:rsidRPr="00BE170B" w:rsidRDefault="00B46905" w:rsidP="008F408D">
      <w:pPr>
        <w:jc w:val="both"/>
        <w:rPr>
          <w:rFonts w:cs="Arial"/>
          <w:bCs/>
          <w:sz w:val="24"/>
          <w:szCs w:val="24"/>
        </w:rPr>
      </w:pPr>
    </w:p>
    <w:p w14:paraId="49207A92" w14:textId="77777777" w:rsidR="00B46905" w:rsidRPr="00BE170B" w:rsidRDefault="00B46905" w:rsidP="008F408D">
      <w:pPr>
        <w:jc w:val="both"/>
        <w:rPr>
          <w:rFonts w:cs="Arial"/>
          <w:bCs/>
          <w:sz w:val="24"/>
          <w:szCs w:val="24"/>
        </w:rPr>
      </w:pPr>
      <w:r w:rsidRPr="00BE170B">
        <w:rPr>
          <w:rFonts w:cs="Arial"/>
          <w:bCs/>
          <w:sz w:val="24"/>
          <w:szCs w:val="24"/>
        </w:rPr>
        <w:t>3.3.2 Energijska učinkovitost</w:t>
      </w:r>
    </w:p>
    <w:p w14:paraId="49207A93" w14:textId="77777777" w:rsidR="00B46905" w:rsidRPr="00BE170B" w:rsidRDefault="00B46905" w:rsidP="008F408D">
      <w:pPr>
        <w:jc w:val="both"/>
        <w:rPr>
          <w:rFonts w:cs="Arial"/>
          <w:bCs/>
          <w:sz w:val="24"/>
          <w:szCs w:val="24"/>
        </w:rPr>
      </w:pPr>
    </w:p>
    <w:p w14:paraId="49207A94" w14:textId="77777777" w:rsidR="00B46905" w:rsidRPr="00BE170B" w:rsidRDefault="00B46905" w:rsidP="008F408D">
      <w:pPr>
        <w:jc w:val="both"/>
        <w:rPr>
          <w:rFonts w:cs="Arial"/>
          <w:bCs/>
          <w:sz w:val="24"/>
          <w:szCs w:val="24"/>
        </w:rPr>
      </w:pPr>
      <w:r w:rsidRPr="00BE170B">
        <w:rPr>
          <w:rFonts w:cs="Arial"/>
          <w:bCs/>
          <w:sz w:val="24"/>
          <w:szCs w:val="24"/>
        </w:rPr>
        <w:t xml:space="preserve">Pri izboru sistemov in opremi je potrebno upoštevati zahteve Pravilnika o učinkoviti rabi energije v stavbah (Ur. l. RS, št. 52/10) in iz njega izhajajoče tehnične smernice TSG-1-004: 2010 Učinkovita raba energije v stavbah, nadalje tudi zahteve izvedbenih ukrepov za prezračevalno-klimatske naprave, ki jih podaja Uredba Evropske komisije št. 1253/2014 za leto 2018 v povezavi z Direktiva Evropske unije o </w:t>
      </w:r>
      <w:proofErr w:type="spellStart"/>
      <w:r w:rsidRPr="00BE170B">
        <w:rPr>
          <w:rFonts w:cs="Arial"/>
          <w:bCs/>
          <w:sz w:val="24"/>
          <w:szCs w:val="24"/>
        </w:rPr>
        <w:t>okoljsko</w:t>
      </w:r>
      <w:proofErr w:type="spellEnd"/>
      <w:r w:rsidRPr="00BE170B">
        <w:rPr>
          <w:rFonts w:cs="Arial"/>
          <w:bCs/>
          <w:sz w:val="24"/>
          <w:szCs w:val="24"/>
        </w:rPr>
        <w:t xml:space="preserve"> primerni zasnovi (Direktiva 2009/125/ES – </w:t>
      </w:r>
      <w:proofErr w:type="spellStart"/>
      <w:r w:rsidRPr="00BE170B">
        <w:rPr>
          <w:rFonts w:cs="Arial"/>
          <w:bCs/>
          <w:sz w:val="24"/>
          <w:szCs w:val="24"/>
        </w:rPr>
        <w:t>ErP</w:t>
      </w:r>
      <w:proofErr w:type="spellEnd"/>
      <w:r w:rsidRPr="00BE170B">
        <w:rPr>
          <w:rFonts w:cs="Arial"/>
          <w:bCs/>
          <w:sz w:val="24"/>
          <w:szCs w:val="24"/>
        </w:rPr>
        <w:t>). Razen teh zahtev je potrebno za primer tehnološkega hlajenja, če nazivna vršna potreba ponujene tehnološke opreme, navedena v njenih uradnih tehničnih specifikacijah</w:t>
      </w:r>
      <w:r w:rsidR="00245664">
        <w:rPr>
          <w:rFonts w:cs="Arial"/>
          <w:bCs/>
          <w:sz w:val="24"/>
          <w:szCs w:val="24"/>
        </w:rPr>
        <w:t>.</w:t>
      </w:r>
    </w:p>
    <w:p w14:paraId="49207A95" w14:textId="77777777" w:rsidR="00B46905" w:rsidRPr="00BE170B" w:rsidRDefault="00B46905" w:rsidP="008F408D">
      <w:pPr>
        <w:jc w:val="both"/>
        <w:rPr>
          <w:rFonts w:cs="Arial"/>
          <w:bCs/>
          <w:sz w:val="24"/>
          <w:szCs w:val="24"/>
        </w:rPr>
      </w:pPr>
      <w:r w:rsidRPr="00BE170B">
        <w:rPr>
          <w:rFonts w:cs="Arial"/>
          <w:bCs/>
          <w:sz w:val="24"/>
          <w:szCs w:val="24"/>
        </w:rPr>
        <w:t xml:space="preserve">V prezračevalno-klimatskih napravah se za vračanje toplote zavrženega zraka uporabi izključno sistem dveh toplotnih menjalnikov s kroženjem prenosnega medija, </w:t>
      </w:r>
      <w:r w:rsidRPr="00BE170B">
        <w:rPr>
          <w:rFonts w:cs="Arial"/>
          <w:bCs/>
          <w:sz w:val="24"/>
          <w:szCs w:val="24"/>
        </w:rPr>
        <w:lastRenderedPageBreak/>
        <w:t xml:space="preserve">to je vrste </w:t>
      </w:r>
      <w:proofErr w:type="spellStart"/>
      <w:r w:rsidRPr="00BE170B">
        <w:rPr>
          <w:rFonts w:cs="Arial"/>
          <w:bCs/>
          <w:sz w:val="24"/>
          <w:szCs w:val="24"/>
        </w:rPr>
        <w:t>IIa</w:t>
      </w:r>
      <w:proofErr w:type="spellEnd"/>
      <w:r w:rsidRPr="00BE170B">
        <w:rPr>
          <w:rFonts w:cs="Arial"/>
          <w:bCs/>
          <w:sz w:val="24"/>
          <w:szCs w:val="24"/>
        </w:rPr>
        <w:t xml:space="preserve"> po SIST EN 308. Temperaturni izkoristek vračanja toplote mora znašati najmanj 68%.</w:t>
      </w:r>
    </w:p>
    <w:p w14:paraId="49207A96" w14:textId="77777777" w:rsidR="00B46905" w:rsidRPr="00BE170B" w:rsidRDefault="00B46905" w:rsidP="008F408D">
      <w:pPr>
        <w:jc w:val="both"/>
        <w:rPr>
          <w:rFonts w:cs="Arial"/>
          <w:bCs/>
          <w:sz w:val="24"/>
          <w:szCs w:val="24"/>
        </w:rPr>
      </w:pPr>
    </w:p>
    <w:p w14:paraId="49207A97" w14:textId="77777777" w:rsidR="00B46905" w:rsidRPr="00BE170B" w:rsidRDefault="00B46905" w:rsidP="008F408D">
      <w:pPr>
        <w:jc w:val="both"/>
        <w:rPr>
          <w:rFonts w:cs="Arial"/>
          <w:bCs/>
          <w:sz w:val="24"/>
          <w:szCs w:val="24"/>
        </w:rPr>
      </w:pPr>
      <w:r w:rsidRPr="00BE170B">
        <w:rPr>
          <w:rFonts w:cs="Arial"/>
          <w:bCs/>
          <w:sz w:val="24"/>
          <w:szCs w:val="24"/>
        </w:rPr>
        <w:t>3.3.3 Razpoložljivost in presežnost strojno-inštalacijske opreme</w:t>
      </w:r>
    </w:p>
    <w:p w14:paraId="49207A98" w14:textId="77777777" w:rsidR="00B46905" w:rsidRPr="00BE170B" w:rsidRDefault="00B46905" w:rsidP="008F408D">
      <w:pPr>
        <w:jc w:val="both"/>
        <w:rPr>
          <w:rFonts w:cs="Arial"/>
          <w:bCs/>
          <w:sz w:val="24"/>
          <w:szCs w:val="24"/>
        </w:rPr>
      </w:pPr>
    </w:p>
    <w:p w14:paraId="49207A99" w14:textId="77777777" w:rsidR="00B46905" w:rsidRPr="00BE170B" w:rsidRDefault="00B46905" w:rsidP="008F408D">
      <w:pPr>
        <w:jc w:val="both"/>
        <w:rPr>
          <w:rFonts w:cs="Arial"/>
          <w:bCs/>
          <w:sz w:val="24"/>
          <w:szCs w:val="24"/>
          <w:highlight w:val="yellow"/>
        </w:rPr>
      </w:pPr>
      <w:r w:rsidRPr="00BE170B">
        <w:rPr>
          <w:rFonts w:cs="Arial"/>
          <w:bCs/>
          <w:sz w:val="24"/>
          <w:szCs w:val="24"/>
        </w:rPr>
        <w:t xml:space="preserve">Posebnih zahtev glede presežnosti strojno-inštalacijske opreme ni, razen naslednjih dveh. Vsaka prezračevalno-klimatska naprava mora imeti najmanj dva prosto-tekoča ventilatorja na strani </w:t>
      </w:r>
      <w:proofErr w:type="spellStart"/>
      <w:r w:rsidRPr="00BE170B">
        <w:rPr>
          <w:rFonts w:cs="Arial"/>
          <w:bCs/>
          <w:sz w:val="24"/>
          <w:szCs w:val="24"/>
        </w:rPr>
        <w:t>vtočnega</w:t>
      </w:r>
      <w:proofErr w:type="spellEnd"/>
      <w:r w:rsidRPr="00BE170B">
        <w:rPr>
          <w:rFonts w:cs="Arial"/>
          <w:bCs/>
          <w:sz w:val="24"/>
          <w:szCs w:val="24"/>
        </w:rPr>
        <w:t xml:space="preserve"> in odtočnega zraka, katerega vsakega sposobnost znaša najmanj 65% z načrtom določene pretočne količine zraka. </w:t>
      </w:r>
    </w:p>
    <w:p w14:paraId="49207A9A" w14:textId="77777777" w:rsidR="00B46905" w:rsidRPr="00BE170B" w:rsidRDefault="00B46905" w:rsidP="008F408D">
      <w:pPr>
        <w:jc w:val="both"/>
        <w:rPr>
          <w:rFonts w:cs="Arial"/>
          <w:bCs/>
          <w:sz w:val="24"/>
          <w:szCs w:val="24"/>
        </w:rPr>
      </w:pPr>
      <w:r w:rsidRPr="00BE170B">
        <w:rPr>
          <w:rFonts w:cs="Arial"/>
          <w:bCs/>
          <w:sz w:val="24"/>
          <w:szCs w:val="24"/>
        </w:rPr>
        <w:t>V namen zagotavljanja rezervnega vir</w:t>
      </w:r>
      <w:r w:rsidR="006F50D2" w:rsidRPr="00BE170B">
        <w:rPr>
          <w:rFonts w:cs="Arial"/>
          <w:bCs/>
          <w:sz w:val="24"/>
          <w:szCs w:val="24"/>
        </w:rPr>
        <w:t>a</w:t>
      </w:r>
      <w:r w:rsidRPr="00BE170B">
        <w:rPr>
          <w:rFonts w:cs="Arial"/>
          <w:bCs/>
          <w:sz w:val="24"/>
          <w:szCs w:val="24"/>
        </w:rPr>
        <w:t xml:space="preserve"> hlajenja je potrebno tehnološki sistem hlajenja</w:t>
      </w:r>
      <w:r w:rsidR="000D4B3B" w:rsidRPr="00BE170B">
        <w:rPr>
          <w:rFonts w:cs="Arial"/>
          <w:bCs/>
          <w:sz w:val="24"/>
          <w:szCs w:val="24"/>
        </w:rPr>
        <w:t xml:space="preserve"> in sistem hlajenja, ki zagotavlja hladno vodo za </w:t>
      </w:r>
      <w:proofErr w:type="spellStart"/>
      <w:r w:rsidR="000D4B3B" w:rsidRPr="00BE170B">
        <w:rPr>
          <w:rFonts w:cs="Arial"/>
          <w:bCs/>
          <w:sz w:val="24"/>
          <w:szCs w:val="24"/>
        </w:rPr>
        <w:t>klimat</w:t>
      </w:r>
      <w:proofErr w:type="spellEnd"/>
      <w:r w:rsidR="000D4B3B" w:rsidRPr="00BE170B">
        <w:rPr>
          <w:rFonts w:cs="Arial"/>
          <w:bCs/>
          <w:sz w:val="24"/>
          <w:szCs w:val="24"/>
        </w:rPr>
        <w:t xml:space="preserve"> in </w:t>
      </w:r>
      <w:proofErr w:type="spellStart"/>
      <w:r w:rsidR="000D4B3B" w:rsidRPr="00BE170B">
        <w:rPr>
          <w:rFonts w:cs="Arial"/>
          <w:bCs/>
          <w:sz w:val="24"/>
          <w:szCs w:val="24"/>
        </w:rPr>
        <w:t>konvektorje</w:t>
      </w:r>
      <w:proofErr w:type="spellEnd"/>
      <w:r w:rsidR="005F1A9C" w:rsidRPr="00BE170B">
        <w:rPr>
          <w:rFonts w:cs="Arial"/>
          <w:bCs/>
          <w:sz w:val="24"/>
          <w:szCs w:val="24"/>
        </w:rPr>
        <w:t>,</w:t>
      </w:r>
      <w:r w:rsidRPr="00BE170B">
        <w:rPr>
          <w:rFonts w:cs="Arial"/>
          <w:bCs/>
          <w:sz w:val="24"/>
          <w:szCs w:val="24"/>
        </w:rPr>
        <w:t xml:space="preserve"> priključiti na osrednji  sistem hlajenja stavbe</w:t>
      </w:r>
      <w:r w:rsidR="007E7C65" w:rsidRPr="00BE170B">
        <w:rPr>
          <w:rFonts w:cs="Arial"/>
          <w:bCs/>
          <w:sz w:val="24"/>
          <w:szCs w:val="24"/>
        </w:rPr>
        <w:t xml:space="preserve"> (centralni hladilni sistem)</w:t>
      </w:r>
      <w:r w:rsidRPr="00BE170B">
        <w:rPr>
          <w:rFonts w:cs="Arial"/>
          <w:bCs/>
          <w:sz w:val="24"/>
          <w:szCs w:val="24"/>
        </w:rPr>
        <w:t xml:space="preserve"> ter izvesti samodejni preklop nanj ob njegovem morebitnem izpadu. Sistema morata biti tekočinsko ločena s toplotnim menjalnikom, saj je v hišnem sistemu voda, v tehnološkem je zahtevan medij mešanica glikola in vode. </w:t>
      </w:r>
    </w:p>
    <w:p w14:paraId="49207A9B" w14:textId="77777777" w:rsidR="00B46905" w:rsidRPr="00BE170B" w:rsidRDefault="00B46905" w:rsidP="008F408D">
      <w:pPr>
        <w:jc w:val="both"/>
        <w:rPr>
          <w:rFonts w:cs="Arial"/>
          <w:bCs/>
          <w:sz w:val="24"/>
          <w:szCs w:val="24"/>
        </w:rPr>
      </w:pPr>
    </w:p>
    <w:p w14:paraId="49207A9C" w14:textId="77777777" w:rsidR="00B46905" w:rsidRPr="00BE170B" w:rsidRDefault="00B46905" w:rsidP="008F408D">
      <w:pPr>
        <w:jc w:val="both"/>
        <w:rPr>
          <w:rFonts w:cs="Arial"/>
          <w:bCs/>
          <w:sz w:val="24"/>
          <w:szCs w:val="24"/>
        </w:rPr>
      </w:pPr>
      <w:r w:rsidRPr="00BE170B">
        <w:rPr>
          <w:rFonts w:cs="Arial"/>
          <w:bCs/>
          <w:sz w:val="24"/>
          <w:szCs w:val="24"/>
        </w:rPr>
        <w:t xml:space="preserve">3.3.4 Energetska in druga infrastruktura </w:t>
      </w:r>
    </w:p>
    <w:p w14:paraId="49207A9D" w14:textId="77777777" w:rsidR="00B46905" w:rsidRPr="00BE170B" w:rsidRDefault="00B46905" w:rsidP="008F408D">
      <w:pPr>
        <w:jc w:val="both"/>
        <w:rPr>
          <w:rFonts w:cs="Arial"/>
          <w:sz w:val="24"/>
          <w:szCs w:val="24"/>
        </w:rPr>
      </w:pPr>
    </w:p>
    <w:p w14:paraId="49207AA4" w14:textId="68DF60BA" w:rsidR="004A4770" w:rsidRPr="00BE170B" w:rsidRDefault="004335C0" w:rsidP="008F408D">
      <w:pPr>
        <w:jc w:val="both"/>
        <w:rPr>
          <w:rFonts w:cs="Arial"/>
          <w:sz w:val="24"/>
          <w:szCs w:val="24"/>
        </w:rPr>
      </w:pPr>
      <w:r w:rsidRPr="00BE170B">
        <w:rPr>
          <w:rFonts w:cs="Arial"/>
          <w:sz w:val="24"/>
          <w:szCs w:val="24"/>
        </w:rPr>
        <w:t xml:space="preserve">Nova </w:t>
      </w:r>
      <w:r w:rsidR="00B46905" w:rsidRPr="00BE170B">
        <w:rPr>
          <w:rFonts w:cs="Arial"/>
          <w:sz w:val="24"/>
          <w:szCs w:val="24"/>
        </w:rPr>
        <w:t>prezračevalno-klimatsk</w:t>
      </w:r>
      <w:r w:rsidRPr="00BE170B">
        <w:rPr>
          <w:rFonts w:cs="Arial"/>
          <w:sz w:val="24"/>
          <w:szCs w:val="24"/>
        </w:rPr>
        <w:t>a</w:t>
      </w:r>
      <w:r w:rsidR="00B46905" w:rsidRPr="00BE170B">
        <w:rPr>
          <w:rFonts w:cs="Arial"/>
          <w:sz w:val="24"/>
          <w:szCs w:val="24"/>
        </w:rPr>
        <w:t xml:space="preserve"> naprav</w:t>
      </w:r>
      <w:r w:rsidRPr="00BE170B">
        <w:rPr>
          <w:rFonts w:cs="Arial"/>
          <w:sz w:val="24"/>
          <w:szCs w:val="24"/>
        </w:rPr>
        <w:t>a</w:t>
      </w:r>
      <w:r w:rsidR="00B46905" w:rsidRPr="00BE170B">
        <w:rPr>
          <w:rFonts w:cs="Arial"/>
          <w:sz w:val="24"/>
          <w:szCs w:val="24"/>
        </w:rPr>
        <w:t xml:space="preserve"> predmetnih prostorov </w:t>
      </w:r>
      <w:r w:rsidRPr="00BE170B">
        <w:rPr>
          <w:rFonts w:cs="Arial"/>
          <w:sz w:val="24"/>
          <w:szCs w:val="24"/>
        </w:rPr>
        <w:t xml:space="preserve">se </w:t>
      </w:r>
      <w:r w:rsidR="00B46905" w:rsidRPr="00BE170B">
        <w:rPr>
          <w:rFonts w:cs="Arial"/>
          <w:sz w:val="24"/>
          <w:szCs w:val="24"/>
        </w:rPr>
        <w:t xml:space="preserve">priključi na osrednji sistem </w:t>
      </w:r>
      <w:r w:rsidRPr="00BE170B">
        <w:rPr>
          <w:rFonts w:cs="Arial"/>
          <w:sz w:val="24"/>
          <w:szCs w:val="24"/>
        </w:rPr>
        <w:t>ogrevne vode. Za potrebe hladne vode se predvidi svoj hladilni agregat.</w:t>
      </w:r>
      <w:r w:rsidR="002818EB" w:rsidRPr="00BE170B">
        <w:rPr>
          <w:rFonts w:cs="Arial"/>
          <w:sz w:val="24"/>
          <w:szCs w:val="24"/>
        </w:rPr>
        <w:t xml:space="preserve"> </w:t>
      </w:r>
      <w:r w:rsidR="00826281" w:rsidRPr="00BE170B">
        <w:rPr>
          <w:rFonts w:cs="Arial"/>
          <w:sz w:val="24"/>
          <w:szCs w:val="24"/>
        </w:rPr>
        <w:t xml:space="preserve">Za </w:t>
      </w:r>
      <w:proofErr w:type="spellStart"/>
      <w:r w:rsidR="00826281" w:rsidRPr="00BE170B">
        <w:rPr>
          <w:rFonts w:cs="Arial"/>
          <w:sz w:val="24"/>
          <w:szCs w:val="24"/>
        </w:rPr>
        <w:t>potrbe</w:t>
      </w:r>
      <w:proofErr w:type="spellEnd"/>
      <w:r w:rsidR="00826281" w:rsidRPr="00BE170B">
        <w:rPr>
          <w:rFonts w:cs="Arial"/>
          <w:sz w:val="24"/>
          <w:szCs w:val="24"/>
        </w:rPr>
        <w:t xml:space="preserve"> hlajenja nadzornega prostora se predvidi</w:t>
      </w:r>
      <w:r w:rsidR="000B7261" w:rsidRPr="00BE170B">
        <w:rPr>
          <w:rFonts w:cs="Arial"/>
          <w:sz w:val="24"/>
          <w:szCs w:val="24"/>
        </w:rPr>
        <w:t>jo</w:t>
      </w:r>
      <w:r w:rsidR="00826281" w:rsidRPr="00BE170B">
        <w:rPr>
          <w:rFonts w:cs="Arial"/>
          <w:sz w:val="24"/>
          <w:szCs w:val="24"/>
        </w:rPr>
        <w:t xml:space="preserve"> </w:t>
      </w:r>
      <w:proofErr w:type="spellStart"/>
      <w:r w:rsidR="00826281" w:rsidRPr="00BE170B">
        <w:rPr>
          <w:rFonts w:cs="Arial"/>
          <w:sz w:val="24"/>
          <w:szCs w:val="24"/>
        </w:rPr>
        <w:t>konvektor</w:t>
      </w:r>
      <w:r w:rsidR="000B7261" w:rsidRPr="00BE170B">
        <w:rPr>
          <w:rFonts w:cs="Arial"/>
          <w:sz w:val="24"/>
          <w:szCs w:val="24"/>
        </w:rPr>
        <w:t>ji</w:t>
      </w:r>
      <w:proofErr w:type="spellEnd"/>
      <w:r w:rsidR="00826281" w:rsidRPr="00BE170B">
        <w:rPr>
          <w:rFonts w:cs="Arial"/>
          <w:sz w:val="24"/>
          <w:szCs w:val="24"/>
        </w:rPr>
        <w:t xml:space="preserve"> z ustreznim krmiljenjem. </w:t>
      </w:r>
      <w:r w:rsidR="00B46905" w:rsidRPr="00BE170B">
        <w:rPr>
          <w:rFonts w:cs="Arial"/>
          <w:sz w:val="24"/>
          <w:szCs w:val="24"/>
        </w:rPr>
        <w:t xml:space="preserve"> </w:t>
      </w:r>
      <w:r w:rsidR="00826281" w:rsidRPr="00BE170B">
        <w:rPr>
          <w:rFonts w:cs="Arial"/>
          <w:sz w:val="24"/>
          <w:szCs w:val="24"/>
        </w:rPr>
        <w:t>P</w:t>
      </w:r>
      <w:r w:rsidR="00B46905" w:rsidRPr="00BE170B">
        <w:rPr>
          <w:rFonts w:cs="Arial"/>
          <w:sz w:val="24"/>
          <w:szCs w:val="24"/>
        </w:rPr>
        <w:t xml:space="preserve">rostori so priključeni na vodovodno ter kanalizacijsko omrežje ter razvod medicinskih plinov. Pri prenovi prostorov in zamenjavi strojno inštalacijske opreme se vse te tehnične rešitve ponovno izkoristijo. Priklop na napeljavo pare ni mogoč, zato se za potrebe vlaženja predvidijo lastni električni generatorji pare. Pri ogrevanju se upošteva temperaturni razpon 65/45 °C, pri hlajenju 7/12 °C.  </w:t>
      </w:r>
    </w:p>
    <w:p w14:paraId="49207AA5" w14:textId="77777777" w:rsidR="00BE5112" w:rsidRPr="00BE170B" w:rsidRDefault="00BE5112" w:rsidP="008F408D">
      <w:pPr>
        <w:jc w:val="both"/>
        <w:rPr>
          <w:rFonts w:cs="Arial"/>
          <w:sz w:val="24"/>
          <w:szCs w:val="24"/>
        </w:rPr>
      </w:pPr>
    </w:p>
    <w:p w14:paraId="49207AA6" w14:textId="77777777" w:rsidR="00B46905" w:rsidRPr="00BE170B" w:rsidRDefault="00B46905" w:rsidP="008F408D">
      <w:pPr>
        <w:jc w:val="both"/>
        <w:rPr>
          <w:rFonts w:cs="Arial"/>
          <w:b/>
          <w:bCs/>
          <w:sz w:val="24"/>
          <w:szCs w:val="24"/>
        </w:rPr>
      </w:pPr>
      <w:r w:rsidRPr="00BE170B">
        <w:rPr>
          <w:rFonts w:cs="Arial"/>
          <w:bCs/>
          <w:sz w:val="24"/>
          <w:szCs w:val="24"/>
        </w:rPr>
        <w:t>3.3.5 Požarna varnost</w:t>
      </w:r>
    </w:p>
    <w:p w14:paraId="49207AA7" w14:textId="77777777" w:rsidR="00B46905" w:rsidRPr="00BE170B" w:rsidRDefault="00B46905" w:rsidP="008F408D">
      <w:pPr>
        <w:jc w:val="both"/>
        <w:rPr>
          <w:rFonts w:cs="Arial"/>
          <w:sz w:val="24"/>
          <w:szCs w:val="24"/>
        </w:rPr>
      </w:pPr>
    </w:p>
    <w:p w14:paraId="49207AA8" w14:textId="77777777" w:rsidR="00B46905" w:rsidRPr="00BE170B" w:rsidRDefault="00B46905" w:rsidP="008F408D">
      <w:pPr>
        <w:jc w:val="both"/>
        <w:rPr>
          <w:rFonts w:cs="Arial"/>
          <w:sz w:val="24"/>
          <w:szCs w:val="24"/>
        </w:rPr>
      </w:pPr>
      <w:r w:rsidRPr="00BE170B">
        <w:rPr>
          <w:rFonts w:cs="Arial"/>
          <w:sz w:val="24"/>
          <w:szCs w:val="24"/>
        </w:rPr>
        <w:t xml:space="preserve">Upoštevati se morajo zahteve, ki izhajajo iz obstoječe zasnove požarne varnosti predmetne stavbe. Pomeni predvsem, da je pri prehajanju skozi stene požarnih sektorjev z instalacijami je potrebno poskrbeti za ustrezne požarno odporne zatesnitve. </w:t>
      </w:r>
      <w:r w:rsidR="00A07918" w:rsidRPr="00BE170B">
        <w:rPr>
          <w:rFonts w:cs="Arial"/>
          <w:sz w:val="24"/>
          <w:szCs w:val="24"/>
        </w:rPr>
        <w:t>O</w:t>
      </w:r>
      <w:r w:rsidRPr="00BE170B">
        <w:rPr>
          <w:rFonts w:cs="Arial"/>
          <w:sz w:val="24"/>
          <w:szCs w:val="24"/>
        </w:rPr>
        <w:t xml:space="preserve">bstoječ sistem gašenja s stabilno gasilno napravo </w:t>
      </w:r>
      <w:proofErr w:type="spellStart"/>
      <w:r w:rsidR="00A07918" w:rsidRPr="00BE170B">
        <w:rPr>
          <w:rFonts w:cs="Arial"/>
          <w:sz w:val="24"/>
          <w:szCs w:val="24"/>
        </w:rPr>
        <w:t>Inergen</w:t>
      </w:r>
      <w:proofErr w:type="spellEnd"/>
      <w:r w:rsidR="00A07918" w:rsidRPr="00BE170B">
        <w:rPr>
          <w:rFonts w:cs="Arial"/>
          <w:sz w:val="24"/>
          <w:szCs w:val="24"/>
        </w:rPr>
        <w:t xml:space="preserve"> v obsevalnem prostoru in </w:t>
      </w:r>
      <w:proofErr w:type="spellStart"/>
      <w:r w:rsidRPr="00BE170B">
        <w:rPr>
          <w:rFonts w:cs="Arial"/>
          <w:sz w:val="24"/>
          <w:szCs w:val="24"/>
        </w:rPr>
        <w:t>sprinkler</w:t>
      </w:r>
      <w:proofErr w:type="spellEnd"/>
      <w:r w:rsidRPr="00BE170B">
        <w:rPr>
          <w:rFonts w:cs="Arial"/>
          <w:sz w:val="24"/>
          <w:szCs w:val="24"/>
        </w:rPr>
        <w:t xml:space="preserve"> v</w:t>
      </w:r>
      <w:r w:rsidR="00A07918" w:rsidRPr="00BE170B">
        <w:rPr>
          <w:rFonts w:cs="Arial"/>
          <w:sz w:val="24"/>
          <w:szCs w:val="24"/>
        </w:rPr>
        <w:t xml:space="preserve"> komandnem</w:t>
      </w:r>
      <w:r w:rsidRPr="00BE170B">
        <w:rPr>
          <w:rFonts w:cs="Arial"/>
          <w:sz w:val="24"/>
          <w:szCs w:val="24"/>
        </w:rPr>
        <w:t xml:space="preserve"> prostoru obsevalne naprave povsem nadomestiti s sistemom inertnega plina vrste Novec 1230</w:t>
      </w:r>
      <w:r w:rsidRPr="00BE170B">
        <w:rPr>
          <w:rStyle w:val="FootnoteReference"/>
          <w:rFonts w:cs="Arial"/>
          <w:sz w:val="24"/>
          <w:szCs w:val="24"/>
        </w:rPr>
        <w:footnoteReference w:id="2"/>
      </w:r>
      <w:r w:rsidRPr="00BE170B">
        <w:rPr>
          <w:rFonts w:cs="Arial"/>
          <w:sz w:val="24"/>
          <w:szCs w:val="24"/>
        </w:rPr>
        <w:t>.</w:t>
      </w:r>
    </w:p>
    <w:p w14:paraId="49207AA9" w14:textId="77777777" w:rsidR="00B46905" w:rsidRPr="00BE170B" w:rsidRDefault="00B46905" w:rsidP="00B46905">
      <w:pPr>
        <w:rPr>
          <w:rFonts w:cs="Arial"/>
          <w:sz w:val="24"/>
          <w:szCs w:val="24"/>
        </w:rPr>
      </w:pPr>
    </w:p>
    <w:p w14:paraId="49207AAA" w14:textId="77777777" w:rsidR="00B46905" w:rsidRPr="00BE170B" w:rsidRDefault="00B46905" w:rsidP="00B46905">
      <w:pPr>
        <w:rPr>
          <w:rFonts w:cs="Arial"/>
          <w:b/>
          <w:bCs/>
          <w:sz w:val="24"/>
          <w:szCs w:val="24"/>
        </w:rPr>
      </w:pPr>
      <w:r w:rsidRPr="00BE170B">
        <w:rPr>
          <w:rFonts w:cs="Arial"/>
          <w:b/>
          <w:bCs/>
          <w:sz w:val="24"/>
          <w:szCs w:val="24"/>
        </w:rPr>
        <w:t>3.4 Notranje okolje</w:t>
      </w:r>
    </w:p>
    <w:p w14:paraId="49207AAB" w14:textId="77777777" w:rsidR="00B46905" w:rsidRPr="00BE170B" w:rsidRDefault="00B46905" w:rsidP="00B46905">
      <w:pPr>
        <w:rPr>
          <w:rFonts w:cs="Arial"/>
          <w:sz w:val="24"/>
          <w:szCs w:val="24"/>
        </w:rPr>
      </w:pPr>
    </w:p>
    <w:p w14:paraId="49207AAC" w14:textId="77777777" w:rsidR="00B46905" w:rsidRPr="00BE170B" w:rsidRDefault="00B46905" w:rsidP="008F408D">
      <w:pPr>
        <w:jc w:val="both"/>
        <w:rPr>
          <w:rFonts w:cs="Arial"/>
          <w:sz w:val="24"/>
          <w:szCs w:val="24"/>
        </w:rPr>
      </w:pPr>
      <w:r w:rsidRPr="00BE170B">
        <w:rPr>
          <w:rFonts w:cs="Arial"/>
          <w:sz w:val="24"/>
          <w:szCs w:val="24"/>
        </w:rPr>
        <w:t>Pri načrtovanju in vrednotenju notranjega okolja se naj upoštevajo naslednje vrednosti:</w:t>
      </w:r>
    </w:p>
    <w:p w14:paraId="49207AAD" w14:textId="77777777" w:rsidR="00B46905" w:rsidRPr="00BE170B" w:rsidRDefault="00B46905" w:rsidP="008F408D">
      <w:pPr>
        <w:jc w:val="both"/>
        <w:rPr>
          <w:rFonts w:cs="Arial"/>
          <w:sz w:val="24"/>
          <w:szCs w:val="24"/>
        </w:rPr>
      </w:pPr>
      <w:r w:rsidRPr="00BE170B">
        <w:rPr>
          <w:rFonts w:cs="Arial"/>
          <w:sz w:val="24"/>
          <w:szCs w:val="24"/>
        </w:rPr>
        <w:t>-zasedenost prostora / aktivnost</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kot sledi iz risb / 1,2 met</w:t>
      </w:r>
    </w:p>
    <w:p w14:paraId="49207AAE" w14:textId="77777777" w:rsidR="00B46905" w:rsidRPr="00BE170B" w:rsidRDefault="00B46905" w:rsidP="008F408D">
      <w:pPr>
        <w:jc w:val="both"/>
        <w:rPr>
          <w:rFonts w:cs="Arial"/>
          <w:sz w:val="24"/>
          <w:szCs w:val="24"/>
        </w:rPr>
      </w:pPr>
      <w:r w:rsidRPr="00BE170B">
        <w:rPr>
          <w:rFonts w:cs="Arial"/>
          <w:sz w:val="24"/>
          <w:szCs w:val="24"/>
        </w:rPr>
        <w:t>-temperatura</w:t>
      </w:r>
      <w:r w:rsidR="0004720C" w:rsidRPr="00BE170B">
        <w:rPr>
          <w:rFonts w:cs="Arial"/>
          <w:sz w:val="24"/>
          <w:szCs w:val="24"/>
        </w:rPr>
        <w:t xml:space="preserve"> </w:t>
      </w:r>
      <w:r w:rsidRPr="00BE170B">
        <w:rPr>
          <w:rFonts w:cs="Arial"/>
          <w:sz w:val="24"/>
          <w:szCs w:val="24"/>
        </w:rPr>
        <w:t>- nastavljivo v območju</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 xml:space="preserve">23 </w:t>
      </w:r>
      <w:r w:rsidRPr="00BE170B">
        <w:rPr>
          <w:rFonts w:ascii="Symbol" w:eastAsia="Symbol" w:hAnsi="Symbol" w:cs="Symbol"/>
          <w:sz w:val="24"/>
          <w:szCs w:val="24"/>
        </w:rPr>
        <w:t></w:t>
      </w:r>
      <w:r w:rsidRPr="00BE170B">
        <w:rPr>
          <w:rFonts w:cs="Arial"/>
          <w:sz w:val="24"/>
          <w:szCs w:val="24"/>
        </w:rPr>
        <w:t xml:space="preserve"> 2 °C</w:t>
      </w:r>
    </w:p>
    <w:p w14:paraId="49207AAF" w14:textId="77777777" w:rsidR="00B46905" w:rsidRPr="00BE170B" w:rsidRDefault="00B46905" w:rsidP="008F408D">
      <w:pPr>
        <w:jc w:val="both"/>
        <w:rPr>
          <w:rFonts w:cs="Arial"/>
          <w:sz w:val="24"/>
          <w:szCs w:val="24"/>
        </w:rPr>
      </w:pPr>
      <w:r w:rsidRPr="00BE170B">
        <w:rPr>
          <w:rFonts w:cs="Arial"/>
          <w:sz w:val="24"/>
          <w:szCs w:val="24"/>
        </w:rPr>
        <w:t>-natančnost vzdrževanja temperature</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ascii="Symbol" w:eastAsia="Symbol" w:hAnsi="Symbol" w:cs="Symbol"/>
          <w:sz w:val="24"/>
          <w:szCs w:val="24"/>
        </w:rPr>
        <w:t></w:t>
      </w:r>
      <w:r w:rsidRPr="00BE170B">
        <w:rPr>
          <w:rFonts w:cs="Arial"/>
          <w:sz w:val="24"/>
          <w:szCs w:val="24"/>
        </w:rPr>
        <w:t xml:space="preserve"> 1,5 K</w:t>
      </w:r>
    </w:p>
    <w:p w14:paraId="49207AB0" w14:textId="77777777" w:rsidR="00B46905" w:rsidRPr="00BE170B" w:rsidRDefault="00B46905" w:rsidP="008F408D">
      <w:pPr>
        <w:jc w:val="both"/>
        <w:rPr>
          <w:rFonts w:cs="Arial"/>
          <w:sz w:val="24"/>
          <w:szCs w:val="24"/>
        </w:rPr>
      </w:pPr>
      <w:r w:rsidRPr="00BE170B">
        <w:rPr>
          <w:rFonts w:cs="Arial"/>
          <w:sz w:val="24"/>
          <w:szCs w:val="24"/>
        </w:rPr>
        <w:t>-relativna vlažnost zraka</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ascii="Symbol" w:eastAsia="Symbol" w:hAnsi="Symbol" w:cs="Symbol"/>
          <w:sz w:val="24"/>
          <w:szCs w:val="24"/>
        </w:rPr>
        <w:t></w:t>
      </w:r>
      <w:r w:rsidRPr="00BE170B">
        <w:rPr>
          <w:rFonts w:cs="Arial"/>
          <w:sz w:val="24"/>
          <w:szCs w:val="24"/>
        </w:rPr>
        <w:t xml:space="preserve"> 20 </w:t>
      </w:r>
      <w:r w:rsidRPr="00BE170B">
        <w:rPr>
          <w:rFonts w:ascii="Symbol" w:eastAsia="Symbol" w:hAnsi="Symbol" w:cs="Symbol"/>
          <w:sz w:val="24"/>
          <w:szCs w:val="24"/>
        </w:rPr>
        <w:t></w:t>
      </w:r>
      <w:r w:rsidRPr="00BE170B">
        <w:rPr>
          <w:rFonts w:cs="Arial"/>
          <w:sz w:val="24"/>
          <w:szCs w:val="24"/>
        </w:rPr>
        <w:t xml:space="preserve"> 60 %</w:t>
      </w:r>
    </w:p>
    <w:p w14:paraId="49207AB1" w14:textId="77777777" w:rsidR="00B46905" w:rsidRPr="00BE170B" w:rsidRDefault="00B46905" w:rsidP="008F408D">
      <w:pPr>
        <w:jc w:val="both"/>
        <w:rPr>
          <w:rFonts w:cs="Arial"/>
          <w:sz w:val="24"/>
          <w:szCs w:val="24"/>
        </w:rPr>
      </w:pPr>
      <w:r w:rsidRPr="00BE170B">
        <w:rPr>
          <w:rFonts w:cs="Arial"/>
          <w:sz w:val="24"/>
          <w:szCs w:val="24"/>
        </w:rPr>
        <w:t>-največja srednja hitrost gibanja zraka v bivalnem območju</w:t>
      </w:r>
      <w:r w:rsidRPr="00BE170B">
        <w:rPr>
          <w:rFonts w:cs="Arial"/>
          <w:sz w:val="24"/>
          <w:szCs w:val="24"/>
        </w:rPr>
        <w:tab/>
      </w:r>
      <w:r w:rsidR="0004720C" w:rsidRPr="00BE170B">
        <w:rPr>
          <w:rFonts w:cs="Arial"/>
          <w:sz w:val="24"/>
          <w:szCs w:val="24"/>
        </w:rPr>
        <w:tab/>
      </w:r>
      <w:r w:rsidRPr="00BE170B">
        <w:rPr>
          <w:rFonts w:cs="Arial"/>
          <w:sz w:val="24"/>
          <w:szCs w:val="24"/>
        </w:rPr>
        <w:t>0,22 m/s</w:t>
      </w:r>
    </w:p>
    <w:p w14:paraId="49207AB2" w14:textId="77777777" w:rsidR="00B46905" w:rsidRPr="00BE170B" w:rsidRDefault="00B46905" w:rsidP="008F408D">
      <w:pPr>
        <w:jc w:val="both"/>
        <w:rPr>
          <w:rFonts w:cs="Arial"/>
          <w:color w:val="000000" w:themeColor="text1"/>
          <w:sz w:val="24"/>
          <w:szCs w:val="24"/>
        </w:rPr>
      </w:pPr>
      <w:r w:rsidRPr="00BE170B">
        <w:rPr>
          <w:rFonts w:cs="Arial"/>
          <w:color w:val="000000" w:themeColor="text1"/>
          <w:sz w:val="24"/>
          <w:szCs w:val="24"/>
        </w:rPr>
        <w:t>-izmenjava zunanjega zraka</w:t>
      </w:r>
      <w:r w:rsidR="00BC63B4" w:rsidRPr="00BE170B">
        <w:rPr>
          <w:rFonts w:cs="Arial"/>
          <w:color w:val="000000" w:themeColor="text1"/>
          <w:sz w:val="24"/>
          <w:szCs w:val="24"/>
        </w:rPr>
        <w:t xml:space="preserve"> (velja za obsevalni prostor)</w:t>
      </w:r>
      <w:r w:rsidRPr="00BE170B">
        <w:rPr>
          <w:rFonts w:cs="Arial"/>
          <w:color w:val="000000" w:themeColor="text1"/>
          <w:sz w:val="24"/>
          <w:szCs w:val="24"/>
        </w:rPr>
        <w:tab/>
      </w:r>
      <w:r w:rsidRPr="00BE170B">
        <w:rPr>
          <w:rFonts w:cs="Arial"/>
          <w:color w:val="000000" w:themeColor="text1"/>
          <w:sz w:val="24"/>
          <w:szCs w:val="24"/>
        </w:rPr>
        <w:tab/>
      </w:r>
      <w:r w:rsidRPr="00BE170B">
        <w:rPr>
          <w:rFonts w:ascii="Symbol" w:eastAsia="Symbol" w:hAnsi="Symbol" w:cs="Symbol"/>
          <w:color w:val="000000" w:themeColor="text1"/>
          <w:sz w:val="24"/>
          <w:szCs w:val="24"/>
        </w:rPr>
        <w:t></w:t>
      </w:r>
      <w:r w:rsidR="000D12E7" w:rsidRPr="00BE170B">
        <w:rPr>
          <w:rFonts w:cs="Arial"/>
          <w:color w:val="000000" w:themeColor="text1"/>
          <w:sz w:val="24"/>
          <w:szCs w:val="24"/>
        </w:rPr>
        <w:t>8</w:t>
      </w:r>
      <w:r w:rsidRPr="00BE170B">
        <w:rPr>
          <w:rStyle w:val="FootnoteReference"/>
          <w:rFonts w:cs="Arial"/>
          <w:color w:val="000000" w:themeColor="text1"/>
          <w:sz w:val="24"/>
          <w:szCs w:val="24"/>
        </w:rPr>
        <w:footnoteReference w:id="3"/>
      </w:r>
      <w:r w:rsidRPr="00BE170B">
        <w:rPr>
          <w:rFonts w:cs="Arial"/>
          <w:color w:val="000000" w:themeColor="text1"/>
          <w:sz w:val="24"/>
          <w:szCs w:val="24"/>
        </w:rPr>
        <w:t xml:space="preserve"> h</w:t>
      </w:r>
      <w:r w:rsidRPr="00BE170B">
        <w:rPr>
          <w:rFonts w:cs="Arial"/>
          <w:color w:val="000000" w:themeColor="text1"/>
          <w:sz w:val="24"/>
          <w:szCs w:val="24"/>
          <w:vertAlign w:val="superscript"/>
        </w:rPr>
        <w:t>-1</w:t>
      </w:r>
      <w:r w:rsidRPr="00BE170B">
        <w:rPr>
          <w:rFonts w:cs="Arial"/>
          <w:color w:val="000000" w:themeColor="text1"/>
          <w:sz w:val="24"/>
          <w:szCs w:val="24"/>
        </w:rPr>
        <w:t xml:space="preserve"> </w:t>
      </w:r>
    </w:p>
    <w:p w14:paraId="49207AB3" w14:textId="77777777" w:rsidR="00B46905" w:rsidRPr="00BE170B" w:rsidRDefault="00B46905" w:rsidP="008F408D">
      <w:pPr>
        <w:jc w:val="both"/>
        <w:rPr>
          <w:rFonts w:cs="Arial"/>
          <w:sz w:val="24"/>
          <w:szCs w:val="24"/>
        </w:rPr>
      </w:pPr>
      <w:r w:rsidRPr="00BE170B">
        <w:rPr>
          <w:rFonts w:cs="Arial"/>
          <w:sz w:val="24"/>
          <w:szCs w:val="24"/>
        </w:rPr>
        <w:t>-zvočni nivo</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NC 35</w:t>
      </w:r>
    </w:p>
    <w:p w14:paraId="49207AB4" w14:textId="77777777" w:rsidR="00B46905" w:rsidRPr="00BE170B" w:rsidRDefault="00B46905" w:rsidP="008F408D">
      <w:pPr>
        <w:jc w:val="both"/>
        <w:rPr>
          <w:rFonts w:cs="Arial"/>
          <w:sz w:val="24"/>
          <w:szCs w:val="24"/>
        </w:rPr>
      </w:pPr>
      <w:r w:rsidRPr="00BE170B">
        <w:rPr>
          <w:rFonts w:cs="Arial"/>
          <w:sz w:val="24"/>
          <w:szCs w:val="24"/>
        </w:rPr>
        <w:lastRenderedPageBreak/>
        <w:t xml:space="preserve">-tlačne razmere: </w:t>
      </w:r>
      <w:r w:rsidRPr="00BE170B">
        <w:rPr>
          <w:rFonts w:cs="Arial"/>
          <w:sz w:val="24"/>
          <w:szCs w:val="24"/>
        </w:rPr>
        <w:tab/>
        <w:t>prostor z linearnim pospeševalnikom</w:t>
      </w:r>
      <w:r w:rsidRPr="00BE170B">
        <w:rPr>
          <w:rFonts w:cs="Arial"/>
          <w:sz w:val="24"/>
          <w:szCs w:val="24"/>
        </w:rPr>
        <w:tab/>
      </w:r>
      <w:r w:rsidR="000630D5" w:rsidRPr="00BE170B">
        <w:rPr>
          <w:rFonts w:cs="Arial"/>
          <w:sz w:val="24"/>
          <w:szCs w:val="24"/>
        </w:rPr>
        <w:tab/>
      </w:r>
      <w:r w:rsidRPr="00BE170B">
        <w:rPr>
          <w:rFonts w:cs="Arial"/>
          <w:sz w:val="24"/>
          <w:szCs w:val="24"/>
        </w:rPr>
        <w:t>Izenačeno</w:t>
      </w:r>
    </w:p>
    <w:p w14:paraId="49207AB5" w14:textId="77777777" w:rsidR="00B46905" w:rsidRPr="00BE170B" w:rsidRDefault="00B46905" w:rsidP="008F408D">
      <w:pPr>
        <w:ind w:left="708" w:firstLine="708"/>
        <w:jc w:val="both"/>
        <w:rPr>
          <w:rFonts w:cs="Arial"/>
          <w:sz w:val="24"/>
          <w:szCs w:val="24"/>
        </w:rPr>
      </w:pPr>
      <w:r w:rsidRPr="00BE170B">
        <w:rPr>
          <w:rFonts w:cs="Arial"/>
          <w:sz w:val="24"/>
          <w:szCs w:val="24"/>
        </w:rPr>
        <w:t xml:space="preserve">     </w:t>
      </w:r>
      <w:r w:rsidRPr="00BE170B">
        <w:rPr>
          <w:rFonts w:cs="Arial"/>
          <w:sz w:val="24"/>
          <w:szCs w:val="24"/>
        </w:rPr>
        <w:tab/>
        <w:t>nadzorni prostor</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Nadtlak</w:t>
      </w:r>
    </w:p>
    <w:p w14:paraId="49207AB6" w14:textId="77777777" w:rsidR="00B46905" w:rsidRPr="00BE170B" w:rsidRDefault="00B46905" w:rsidP="008F408D">
      <w:pPr>
        <w:jc w:val="both"/>
        <w:rPr>
          <w:rFonts w:cs="Arial"/>
          <w:sz w:val="24"/>
          <w:szCs w:val="24"/>
        </w:rPr>
      </w:pPr>
      <w:r w:rsidRPr="00BE170B">
        <w:rPr>
          <w:rFonts w:cs="Arial"/>
          <w:sz w:val="24"/>
          <w:szCs w:val="24"/>
        </w:rPr>
        <w:t xml:space="preserve">-krmiljenje </w:t>
      </w:r>
      <w:r w:rsidRPr="00BE170B">
        <w:rPr>
          <w:rFonts w:cs="Arial"/>
          <w:sz w:val="24"/>
          <w:szCs w:val="24"/>
        </w:rPr>
        <w:tab/>
      </w:r>
      <w:r w:rsidRPr="00BE170B">
        <w:rPr>
          <w:rFonts w:cs="Arial"/>
          <w:sz w:val="24"/>
          <w:szCs w:val="24"/>
        </w:rPr>
        <w:tab/>
        <w:t>temperature</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Vsak prostor posebej</w:t>
      </w:r>
    </w:p>
    <w:p w14:paraId="49207AB7" w14:textId="77777777" w:rsidR="00B46905" w:rsidRPr="00BE170B" w:rsidRDefault="00D44668" w:rsidP="008F408D">
      <w:pPr>
        <w:ind w:left="1416" w:firstLine="708"/>
        <w:jc w:val="both"/>
        <w:rPr>
          <w:rFonts w:cs="Arial"/>
          <w:sz w:val="24"/>
          <w:szCs w:val="24"/>
        </w:rPr>
      </w:pPr>
      <w:r w:rsidRPr="00BE170B">
        <w:rPr>
          <w:rFonts w:cs="Arial"/>
          <w:sz w:val="24"/>
          <w:szCs w:val="24"/>
        </w:rPr>
        <w:t>količine zraka</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spremenljivo</w:t>
      </w:r>
    </w:p>
    <w:p w14:paraId="49207AB8" w14:textId="77777777" w:rsidR="00B46905" w:rsidRPr="00BE170B" w:rsidRDefault="00B46905" w:rsidP="008F408D">
      <w:pPr>
        <w:jc w:val="both"/>
        <w:rPr>
          <w:rFonts w:cs="Arial"/>
          <w:sz w:val="24"/>
          <w:szCs w:val="24"/>
        </w:rPr>
      </w:pPr>
      <w:r w:rsidRPr="00BE170B">
        <w:rPr>
          <w:rFonts w:cs="Arial"/>
          <w:sz w:val="24"/>
          <w:szCs w:val="24"/>
        </w:rPr>
        <w:t>-čiščenje zraka (v prezračevalno-klimatski napravi)</w:t>
      </w:r>
      <w:r w:rsidRPr="00BE170B">
        <w:rPr>
          <w:rFonts w:cs="Arial"/>
          <w:sz w:val="24"/>
          <w:szCs w:val="24"/>
        </w:rPr>
        <w:tab/>
      </w:r>
      <w:r w:rsidRPr="00BE170B">
        <w:rPr>
          <w:rFonts w:cs="Arial"/>
          <w:sz w:val="24"/>
          <w:szCs w:val="24"/>
        </w:rPr>
        <w:tab/>
      </w:r>
      <w:r w:rsidRPr="00BE170B">
        <w:rPr>
          <w:rFonts w:cs="Arial"/>
          <w:sz w:val="24"/>
          <w:szCs w:val="24"/>
        </w:rPr>
        <w:tab/>
        <w:t>dvostopenjsko F5 in F9</w:t>
      </w:r>
    </w:p>
    <w:p w14:paraId="49207AB9" w14:textId="77777777" w:rsidR="00B46905" w:rsidRPr="00BE170B" w:rsidRDefault="00B46905" w:rsidP="008F408D">
      <w:pPr>
        <w:jc w:val="both"/>
        <w:rPr>
          <w:rFonts w:cs="Arial"/>
          <w:sz w:val="24"/>
          <w:szCs w:val="24"/>
        </w:rPr>
      </w:pPr>
      <w:r w:rsidRPr="00BE170B">
        <w:rPr>
          <w:rFonts w:cs="Arial"/>
          <w:sz w:val="24"/>
          <w:szCs w:val="24"/>
        </w:rPr>
        <w:t xml:space="preserve"> (F 5 na vstopu v napravo in F9 na izstopu iz naprave)</w:t>
      </w:r>
    </w:p>
    <w:p w14:paraId="49207ABA" w14:textId="77777777" w:rsidR="00B46905" w:rsidRPr="00BE170B" w:rsidRDefault="00B46905" w:rsidP="008F408D">
      <w:pPr>
        <w:jc w:val="both"/>
        <w:rPr>
          <w:rFonts w:cs="Arial"/>
          <w:sz w:val="24"/>
          <w:szCs w:val="24"/>
        </w:rPr>
      </w:pPr>
    </w:p>
    <w:p w14:paraId="49207ABB" w14:textId="77777777" w:rsidR="00B46905" w:rsidRPr="00BE170B" w:rsidRDefault="00B46905" w:rsidP="008F408D">
      <w:pPr>
        <w:jc w:val="both"/>
        <w:rPr>
          <w:rFonts w:cs="Arial"/>
          <w:b/>
          <w:bCs/>
          <w:sz w:val="24"/>
          <w:szCs w:val="24"/>
        </w:rPr>
      </w:pPr>
      <w:r w:rsidRPr="00BE170B">
        <w:rPr>
          <w:rFonts w:cs="Arial"/>
          <w:b/>
          <w:bCs/>
          <w:sz w:val="24"/>
          <w:szCs w:val="24"/>
        </w:rPr>
        <w:t>3.5 Zunanje okolje</w:t>
      </w:r>
    </w:p>
    <w:p w14:paraId="49207ABC" w14:textId="77777777" w:rsidR="00B46905" w:rsidRPr="00BE170B" w:rsidRDefault="00B46905" w:rsidP="008F408D">
      <w:pPr>
        <w:jc w:val="both"/>
        <w:rPr>
          <w:rFonts w:cs="Arial"/>
          <w:sz w:val="24"/>
          <w:szCs w:val="24"/>
        </w:rPr>
      </w:pPr>
    </w:p>
    <w:p w14:paraId="49207ABD" w14:textId="77777777" w:rsidR="00B46905" w:rsidRPr="00BE170B" w:rsidRDefault="00B46905" w:rsidP="008F408D">
      <w:pPr>
        <w:jc w:val="both"/>
        <w:rPr>
          <w:rFonts w:cs="Arial"/>
          <w:sz w:val="24"/>
          <w:szCs w:val="24"/>
        </w:rPr>
      </w:pPr>
      <w:r w:rsidRPr="00BE170B">
        <w:rPr>
          <w:rFonts w:cs="Arial"/>
          <w:sz w:val="24"/>
          <w:szCs w:val="24"/>
        </w:rPr>
        <w:t>Pri določitvi inštalacijske opreme za pokrivanje toplotnih dobitkov prostorov stavbe se upoštevajo naslednja stanja zraka:</w:t>
      </w:r>
    </w:p>
    <w:p w14:paraId="49207ABE" w14:textId="77777777" w:rsidR="00B46905" w:rsidRPr="00BE170B" w:rsidRDefault="00B46905" w:rsidP="008F408D">
      <w:pPr>
        <w:jc w:val="both"/>
        <w:rPr>
          <w:rFonts w:cs="Arial"/>
          <w:sz w:val="24"/>
          <w:szCs w:val="24"/>
        </w:rPr>
      </w:pPr>
      <w:r w:rsidRPr="00BE170B">
        <w:rPr>
          <w:rFonts w:cs="Arial"/>
          <w:sz w:val="24"/>
          <w:szCs w:val="24"/>
        </w:rPr>
        <w:t xml:space="preserve">-izjemna najvišja temperatura pri relativni vlažnosti zraka </w:t>
      </w:r>
      <w:r w:rsidRPr="00BE170B">
        <w:rPr>
          <w:rFonts w:cs="Arial"/>
          <w:sz w:val="24"/>
          <w:szCs w:val="24"/>
        </w:rPr>
        <w:tab/>
      </w:r>
      <w:r w:rsidRPr="00BE170B">
        <w:rPr>
          <w:rFonts w:cs="Arial"/>
          <w:sz w:val="24"/>
          <w:szCs w:val="24"/>
        </w:rPr>
        <w:tab/>
        <w:t>33 °C / 38 %</w:t>
      </w:r>
    </w:p>
    <w:p w14:paraId="49207ABF" w14:textId="77777777" w:rsidR="00B46905" w:rsidRPr="00BE170B" w:rsidRDefault="00B46905" w:rsidP="008F408D">
      <w:pPr>
        <w:jc w:val="both"/>
        <w:rPr>
          <w:rFonts w:cs="Arial"/>
          <w:sz w:val="24"/>
          <w:szCs w:val="24"/>
        </w:rPr>
      </w:pPr>
      <w:r w:rsidRPr="00BE170B">
        <w:rPr>
          <w:rFonts w:cs="Arial"/>
          <w:sz w:val="24"/>
          <w:szCs w:val="24"/>
        </w:rPr>
        <w:t xml:space="preserve">-izjemna najvišja relativna vlažnost pri temperaturi zraka </w:t>
      </w:r>
      <w:r w:rsidRPr="00BE170B">
        <w:rPr>
          <w:rFonts w:cs="Arial"/>
          <w:sz w:val="24"/>
          <w:szCs w:val="24"/>
        </w:rPr>
        <w:tab/>
      </w:r>
      <w:r w:rsidRPr="00BE170B">
        <w:rPr>
          <w:rFonts w:cs="Arial"/>
          <w:sz w:val="24"/>
          <w:szCs w:val="24"/>
        </w:rPr>
        <w:tab/>
        <w:t>70 % / 25 °C</w:t>
      </w:r>
    </w:p>
    <w:p w14:paraId="49207AC0" w14:textId="77777777" w:rsidR="00B46905" w:rsidRPr="00BE170B" w:rsidRDefault="00B46905" w:rsidP="008F408D">
      <w:pPr>
        <w:jc w:val="both"/>
        <w:rPr>
          <w:rFonts w:cs="Arial"/>
          <w:sz w:val="24"/>
          <w:szCs w:val="24"/>
        </w:rPr>
      </w:pPr>
      <w:r w:rsidRPr="00BE170B">
        <w:rPr>
          <w:rFonts w:cs="Arial"/>
          <w:sz w:val="24"/>
          <w:szCs w:val="24"/>
        </w:rPr>
        <w:t xml:space="preserve">-izjemna najnižja temperatura pri relativni vlažnosti zraka </w:t>
      </w:r>
      <w:r w:rsidRPr="00BE170B">
        <w:rPr>
          <w:rFonts w:cs="Arial"/>
          <w:sz w:val="24"/>
          <w:szCs w:val="24"/>
        </w:rPr>
        <w:tab/>
      </w:r>
      <w:r w:rsidRPr="00BE170B">
        <w:rPr>
          <w:rFonts w:cs="Arial"/>
          <w:sz w:val="24"/>
          <w:szCs w:val="24"/>
        </w:rPr>
        <w:tab/>
        <w:t>-13 °C / 90 %</w:t>
      </w:r>
    </w:p>
    <w:p w14:paraId="49207AC1" w14:textId="77777777" w:rsidR="00B46905" w:rsidRPr="00BE170B" w:rsidRDefault="00B46905" w:rsidP="008F408D">
      <w:pPr>
        <w:jc w:val="both"/>
        <w:rPr>
          <w:rFonts w:cs="Arial"/>
          <w:sz w:val="24"/>
          <w:szCs w:val="24"/>
        </w:rPr>
      </w:pPr>
    </w:p>
    <w:p w14:paraId="49207AC2" w14:textId="77777777" w:rsidR="00B46905" w:rsidRPr="00BE170B" w:rsidRDefault="00B46905" w:rsidP="008F408D">
      <w:pPr>
        <w:jc w:val="both"/>
        <w:rPr>
          <w:rFonts w:cs="Arial"/>
          <w:sz w:val="24"/>
          <w:szCs w:val="24"/>
        </w:rPr>
      </w:pPr>
      <w:r w:rsidRPr="00BE170B">
        <w:rPr>
          <w:rFonts w:cs="Arial"/>
          <w:sz w:val="24"/>
          <w:szCs w:val="24"/>
        </w:rPr>
        <w:t>Glede sposobnosti delovanja strojno-inštalacijske opreme je to predpisano z območjem zunanje temperature med –20 °C in + 48 °C.</w:t>
      </w:r>
    </w:p>
    <w:p w14:paraId="49207AC3" w14:textId="77777777" w:rsidR="00B46905" w:rsidRPr="00BE170B" w:rsidRDefault="00B46905" w:rsidP="008F408D">
      <w:pPr>
        <w:jc w:val="both"/>
        <w:rPr>
          <w:rFonts w:cs="Arial"/>
          <w:sz w:val="24"/>
          <w:szCs w:val="24"/>
        </w:rPr>
      </w:pPr>
    </w:p>
    <w:p w14:paraId="49207AC4" w14:textId="77777777" w:rsidR="00B46905" w:rsidRPr="00BE170B" w:rsidRDefault="00B46905" w:rsidP="008F408D">
      <w:pPr>
        <w:jc w:val="both"/>
        <w:rPr>
          <w:rFonts w:cs="Arial"/>
          <w:b/>
          <w:bCs/>
          <w:sz w:val="24"/>
          <w:szCs w:val="24"/>
        </w:rPr>
      </w:pPr>
      <w:r w:rsidRPr="00BE170B">
        <w:rPr>
          <w:rFonts w:cs="Arial"/>
          <w:b/>
          <w:bCs/>
          <w:sz w:val="24"/>
          <w:szCs w:val="24"/>
        </w:rPr>
        <w:t>3.6 Krmiljenje in navezava na centralni nadzorno/krmilni sistem</w:t>
      </w:r>
    </w:p>
    <w:p w14:paraId="49207AC5" w14:textId="77777777" w:rsidR="00B46905" w:rsidRPr="00BE170B" w:rsidRDefault="00B46905" w:rsidP="008F408D">
      <w:pPr>
        <w:jc w:val="both"/>
        <w:rPr>
          <w:rFonts w:cs="Arial"/>
          <w:b/>
          <w:bCs/>
          <w:sz w:val="24"/>
          <w:szCs w:val="24"/>
        </w:rPr>
      </w:pPr>
    </w:p>
    <w:p w14:paraId="49207AC6" w14:textId="04DEA1FD" w:rsidR="00B46905" w:rsidRPr="00BE170B" w:rsidRDefault="00B46905" w:rsidP="008F408D">
      <w:pPr>
        <w:jc w:val="both"/>
        <w:rPr>
          <w:rFonts w:cs="Arial"/>
          <w:sz w:val="24"/>
          <w:szCs w:val="24"/>
        </w:rPr>
      </w:pPr>
      <w:r w:rsidRPr="76C76008">
        <w:rPr>
          <w:rFonts w:cs="Arial"/>
          <w:sz w:val="24"/>
          <w:szCs w:val="24"/>
        </w:rPr>
        <w:t xml:space="preserve">Za krmiljenje temperatur po prostorih se uporabijo stenski temperaturni </w:t>
      </w:r>
      <w:proofErr w:type="spellStart"/>
      <w:r w:rsidRPr="76C76008">
        <w:rPr>
          <w:rFonts w:cs="Arial"/>
          <w:sz w:val="24"/>
          <w:szCs w:val="24"/>
        </w:rPr>
        <w:t>nastavljalniki</w:t>
      </w:r>
      <w:proofErr w:type="spellEnd"/>
      <w:r w:rsidRPr="76C76008">
        <w:rPr>
          <w:rFonts w:cs="Arial"/>
          <w:sz w:val="24"/>
          <w:szCs w:val="24"/>
        </w:rPr>
        <w:t xml:space="preserve">, praviloma nameščeni ob vratih v posamezno sobo oziroma drugje, če se tam ne more zagotoviti </w:t>
      </w:r>
      <w:proofErr w:type="spellStart"/>
      <w:r w:rsidRPr="76C76008">
        <w:rPr>
          <w:rFonts w:cs="Arial"/>
          <w:sz w:val="24"/>
          <w:szCs w:val="24"/>
        </w:rPr>
        <w:t>nevpliv</w:t>
      </w:r>
      <w:proofErr w:type="spellEnd"/>
      <w:r w:rsidRPr="76C76008">
        <w:rPr>
          <w:rFonts w:cs="Arial"/>
          <w:sz w:val="24"/>
          <w:szCs w:val="24"/>
        </w:rPr>
        <w:t xml:space="preserve"> zračnega toka prezračevalno klimatskih in drugih tehnoloških naprav. Vsa strojno-inštalacijska oprema mora biti opremljena že s povsem namenskimi krmilniki (</w:t>
      </w:r>
      <w:proofErr w:type="spellStart"/>
      <w:r w:rsidRPr="76C76008">
        <w:rPr>
          <w:rFonts w:cs="Arial"/>
          <w:i/>
          <w:iCs/>
          <w:sz w:val="24"/>
          <w:szCs w:val="24"/>
        </w:rPr>
        <w:t>Custom</w:t>
      </w:r>
      <w:proofErr w:type="spellEnd"/>
      <w:r w:rsidRPr="76C76008">
        <w:rPr>
          <w:rFonts w:cs="Arial"/>
          <w:i/>
          <w:iCs/>
          <w:sz w:val="24"/>
          <w:szCs w:val="24"/>
        </w:rPr>
        <w:t xml:space="preserve"> </w:t>
      </w:r>
      <w:proofErr w:type="spellStart"/>
      <w:r w:rsidRPr="76C76008">
        <w:rPr>
          <w:rFonts w:cs="Arial"/>
          <w:i/>
          <w:iCs/>
          <w:sz w:val="24"/>
          <w:szCs w:val="24"/>
        </w:rPr>
        <w:t>Application</w:t>
      </w:r>
      <w:proofErr w:type="spellEnd"/>
      <w:r w:rsidRPr="76C76008">
        <w:rPr>
          <w:rFonts w:cs="Arial"/>
          <w:i/>
          <w:iCs/>
          <w:sz w:val="24"/>
          <w:szCs w:val="24"/>
        </w:rPr>
        <w:t xml:space="preserve"> </w:t>
      </w:r>
      <w:proofErr w:type="spellStart"/>
      <w:r w:rsidRPr="76C76008">
        <w:rPr>
          <w:rFonts w:cs="Arial"/>
          <w:i/>
          <w:iCs/>
          <w:sz w:val="24"/>
          <w:szCs w:val="24"/>
        </w:rPr>
        <w:t>Controller</w:t>
      </w:r>
      <w:proofErr w:type="spellEnd"/>
      <w:r w:rsidRPr="76C76008">
        <w:rPr>
          <w:rFonts w:cs="Arial"/>
          <w:sz w:val="24"/>
          <w:szCs w:val="24"/>
        </w:rPr>
        <w:t xml:space="preserve">), ki so sposobni samostojnega delovanja brez programiranja na licu mesta, ki pa se nato sistemsko poveže po odprtem protokolu v centralni sistem nadziranja in krmiljenja stavbe uporabnika, ki vključuje izmenjavo podatkov, časovno delovanje po nastavljenem urniku, posredovanje napak ter opozoril in zagotavljanje ustrezne zaporednosti delovanja posameznih naprav in sistemov. </w:t>
      </w:r>
      <w:r w:rsidR="4E86AE11" w:rsidRPr="76C76008">
        <w:rPr>
          <w:rFonts w:cs="Arial"/>
          <w:sz w:val="24"/>
          <w:szCs w:val="24"/>
        </w:rPr>
        <w:t>Krmilniki</w:t>
      </w:r>
      <w:r w:rsidR="3C0538B8" w:rsidRPr="76C76008">
        <w:rPr>
          <w:rFonts w:cs="Arial"/>
          <w:sz w:val="24"/>
          <w:szCs w:val="24"/>
        </w:rPr>
        <w:t xml:space="preserve"> (</w:t>
      </w:r>
      <w:proofErr w:type="spellStart"/>
      <w:r w:rsidR="3C0538B8" w:rsidRPr="76C76008">
        <w:rPr>
          <w:rFonts w:cs="Arial"/>
          <w:sz w:val="24"/>
          <w:szCs w:val="24"/>
        </w:rPr>
        <w:t>konvektorja</w:t>
      </w:r>
      <w:proofErr w:type="spellEnd"/>
      <w:r w:rsidR="3C0538B8" w:rsidRPr="76C76008">
        <w:rPr>
          <w:rFonts w:cs="Arial"/>
          <w:sz w:val="24"/>
          <w:szCs w:val="24"/>
        </w:rPr>
        <w:t xml:space="preserve"> in ERP)</w:t>
      </w:r>
      <w:r w:rsidR="4E86AE11" w:rsidRPr="76C76008">
        <w:rPr>
          <w:rFonts w:cs="Arial"/>
          <w:sz w:val="24"/>
          <w:szCs w:val="24"/>
        </w:rPr>
        <w:t xml:space="preserve"> morajo biti med seboj povezani tako, da samo z enim krmilnikom nastavljaš temperaturo v posa</w:t>
      </w:r>
      <w:r w:rsidR="54ED4475" w:rsidRPr="76C76008">
        <w:rPr>
          <w:rFonts w:cs="Arial"/>
          <w:sz w:val="24"/>
          <w:szCs w:val="24"/>
        </w:rPr>
        <w:t>m</w:t>
      </w:r>
      <w:r w:rsidR="4E86AE11" w:rsidRPr="76C76008">
        <w:rPr>
          <w:rFonts w:cs="Arial"/>
          <w:sz w:val="24"/>
          <w:szCs w:val="24"/>
        </w:rPr>
        <w:t>eznem prost</w:t>
      </w:r>
      <w:r w:rsidR="64F15906" w:rsidRPr="76C76008">
        <w:rPr>
          <w:rFonts w:cs="Arial"/>
          <w:sz w:val="24"/>
          <w:szCs w:val="24"/>
        </w:rPr>
        <w:t>oru.</w:t>
      </w:r>
    </w:p>
    <w:p w14:paraId="49207AC7" w14:textId="77777777" w:rsidR="00B46905" w:rsidRPr="00BE170B" w:rsidRDefault="00B46905" w:rsidP="00B46905">
      <w:pPr>
        <w:pStyle w:val="Header"/>
        <w:tabs>
          <w:tab w:val="clear" w:pos="4536"/>
          <w:tab w:val="clear" w:pos="9072"/>
        </w:tabs>
        <w:rPr>
          <w:rFonts w:ascii="Arial" w:hAnsi="Arial" w:cs="Arial"/>
          <w:bCs/>
          <w:lang w:val="sl-SI" w:eastAsia="sl-SI"/>
        </w:rPr>
      </w:pPr>
    </w:p>
    <w:p w14:paraId="49207AC8" w14:textId="77777777" w:rsidR="00B46905" w:rsidRPr="00BE170B" w:rsidRDefault="00B46905" w:rsidP="00B46905">
      <w:pPr>
        <w:rPr>
          <w:rFonts w:cs="Arial"/>
          <w:b/>
          <w:bCs/>
          <w:sz w:val="24"/>
          <w:szCs w:val="24"/>
        </w:rPr>
      </w:pPr>
      <w:r w:rsidRPr="00BE170B">
        <w:rPr>
          <w:rFonts w:cs="Arial"/>
          <w:b/>
          <w:bCs/>
          <w:sz w:val="24"/>
          <w:szCs w:val="24"/>
        </w:rPr>
        <w:t>3.8 Posebne smernice investitorja za sistema ogrevanja in hlajenja</w:t>
      </w:r>
    </w:p>
    <w:p w14:paraId="49207AC9" w14:textId="77777777" w:rsidR="00B46905" w:rsidRPr="00BE170B" w:rsidRDefault="00B46905" w:rsidP="00B46905">
      <w:pPr>
        <w:pStyle w:val="Header"/>
        <w:tabs>
          <w:tab w:val="clear" w:pos="4536"/>
          <w:tab w:val="clear" w:pos="9072"/>
        </w:tabs>
        <w:rPr>
          <w:rFonts w:ascii="Arial" w:hAnsi="Arial" w:cs="Arial"/>
          <w:bCs/>
          <w:lang w:val="sl-SI" w:eastAsia="sl-SI"/>
        </w:rPr>
      </w:pPr>
    </w:p>
    <w:p w14:paraId="49207ACA" w14:textId="5C8EA8D8" w:rsidR="00B46905" w:rsidRPr="00BE170B" w:rsidRDefault="00B46905" w:rsidP="00EC3AA6">
      <w:pPr>
        <w:spacing w:before="20"/>
        <w:jc w:val="both"/>
        <w:rPr>
          <w:rFonts w:cs="Arial"/>
          <w:bCs/>
          <w:sz w:val="24"/>
          <w:szCs w:val="24"/>
        </w:rPr>
      </w:pPr>
      <w:r w:rsidRPr="00BE170B">
        <w:rPr>
          <w:rFonts w:cs="Arial"/>
          <w:bCs/>
          <w:sz w:val="24"/>
          <w:szCs w:val="24"/>
        </w:rPr>
        <w:t>Tlačna stopnja cevne opreme mora biti najmanj PN 6. Vse črpalne sklope sestavljata delovna in rezervna črpalka, obe vodeni z uporabo VFD in s samodejnim preklopom delovanja zaradi napake in/ali enakomernosti uporabe.</w:t>
      </w:r>
    </w:p>
    <w:p w14:paraId="49207ACB" w14:textId="77777777" w:rsidR="00B46905" w:rsidRPr="00BE170B" w:rsidRDefault="00B46905" w:rsidP="00B46905">
      <w:pPr>
        <w:spacing w:before="20"/>
        <w:ind w:right="123"/>
        <w:jc w:val="both"/>
        <w:rPr>
          <w:rFonts w:cs="Arial"/>
          <w:bCs/>
          <w:sz w:val="24"/>
          <w:szCs w:val="24"/>
        </w:rPr>
      </w:pPr>
    </w:p>
    <w:p w14:paraId="49207ACC" w14:textId="77777777" w:rsidR="00B46905" w:rsidRPr="00BE170B" w:rsidRDefault="00B46905" w:rsidP="00B46905">
      <w:pPr>
        <w:spacing w:before="20"/>
        <w:ind w:right="123"/>
        <w:jc w:val="both"/>
        <w:rPr>
          <w:rFonts w:cs="Arial"/>
          <w:bCs/>
          <w:color w:val="000000" w:themeColor="text1"/>
          <w:sz w:val="24"/>
          <w:szCs w:val="24"/>
        </w:rPr>
      </w:pPr>
      <w:r w:rsidRPr="00BE170B">
        <w:rPr>
          <w:rFonts w:cs="Arial"/>
          <w:bCs/>
          <w:color w:val="000000" w:themeColor="text1"/>
          <w:sz w:val="24"/>
          <w:szCs w:val="24"/>
        </w:rPr>
        <w:t xml:space="preserve">Za hlajenje </w:t>
      </w:r>
      <w:r w:rsidR="000630D5" w:rsidRPr="00BE170B">
        <w:rPr>
          <w:rFonts w:cs="Arial"/>
          <w:bCs/>
          <w:color w:val="000000" w:themeColor="text1"/>
          <w:sz w:val="24"/>
          <w:szCs w:val="24"/>
        </w:rPr>
        <w:t xml:space="preserve">in ogrevanje </w:t>
      </w:r>
      <w:r w:rsidRPr="00BE170B">
        <w:rPr>
          <w:rFonts w:cs="Arial"/>
          <w:bCs/>
          <w:color w:val="000000" w:themeColor="text1"/>
          <w:sz w:val="24"/>
          <w:szCs w:val="24"/>
        </w:rPr>
        <w:t>posameznih prostorov se uporabi</w:t>
      </w:r>
      <w:r w:rsidR="000630D5" w:rsidRPr="00BE170B">
        <w:rPr>
          <w:rFonts w:cs="Arial"/>
          <w:bCs/>
          <w:color w:val="000000" w:themeColor="text1"/>
          <w:sz w:val="24"/>
          <w:szCs w:val="24"/>
        </w:rPr>
        <w:t xml:space="preserve"> prezračevalni sistem, delujoč po načinu spremenljive količine zraka</w:t>
      </w:r>
      <w:r w:rsidR="000630D5" w:rsidRPr="00BE170B">
        <w:rPr>
          <w:rStyle w:val="FootnoteReference"/>
          <w:rFonts w:cs="Arial"/>
          <w:bCs/>
          <w:color w:val="000000" w:themeColor="text1"/>
          <w:sz w:val="24"/>
          <w:szCs w:val="24"/>
        </w:rPr>
        <w:footnoteReference w:id="4"/>
      </w:r>
      <w:r w:rsidR="000630D5" w:rsidRPr="00BE170B">
        <w:rPr>
          <w:rFonts w:cs="Arial"/>
          <w:bCs/>
          <w:color w:val="000000" w:themeColor="text1"/>
          <w:sz w:val="24"/>
          <w:szCs w:val="24"/>
        </w:rPr>
        <w:t xml:space="preserve"> s conskim električnim dogrevanjem zraka</w:t>
      </w:r>
      <w:r w:rsidRPr="00BE170B">
        <w:rPr>
          <w:rFonts w:cs="Arial"/>
          <w:bCs/>
          <w:color w:val="000000" w:themeColor="text1"/>
          <w:sz w:val="24"/>
          <w:szCs w:val="24"/>
        </w:rPr>
        <w:t xml:space="preserve">. </w:t>
      </w:r>
      <w:r w:rsidR="000630D5" w:rsidRPr="00BE170B">
        <w:rPr>
          <w:rFonts w:cs="Arial"/>
          <w:bCs/>
          <w:color w:val="000000" w:themeColor="text1"/>
          <w:sz w:val="24"/>
          <w:szCs w:val="24"/>
        </w:rPr>
        <w:t>K</w:t>
      </w:r>
      <w:r w:rsidRPr="00BE170B">
        <w:rPr>
          <w:rFonts w:cs="Arial"/>
          <w:bCs/>
          <w:color w:val="000000" w:themeColor="text1"/>
          <w:sz w:val="24"/>
          <w:szCs w:val="24"/>
        </w:rPr>
        <w:t xml:space="preserve">rmiljenje </w:t>
      </w:r>
      <w:r w:rsidR="000630D5" w:rsidRPr="00BE170B">
        <w:rPr>
          <w:rFonts w:cs="Arial"/>
          <w:bCs/>
          <w:color w:val="000000" w:themeColor="text1"/>
          <w:sz w:val="24"/>
          <w:szCs w:val="24"/>
        </w:rPr>
        <w:t xml:space="preserve">mora </w:t>
      </w:r>
      <w:r w:rsidRPr="00BE170B">
        <w:rPr>
          <w:rFonts w:cs="Arial"/>
          <w:bCs/>
          <w:color w:val="000000" w:themeColor="text1"/>
          <w:sz w:val="24"/>
          <w:szCs w:val="24"/>
        </w:rPr>
        <w:t>omogočati neodvisno vzdrževanje temperature za vsak prostor posebej.</w:t>
      </w:r>
    </w:p>
    <w:p w14:paraId="49207ACD" w14:textId="77777777" w:rsidR="00B46905" w:rsidRPr="00BE170B" w:rsidRDefault="00B46905" w:rsidP="00B46905">
      <w:pPr>
        <w:pStyle w:val="Header"/>
        <w:tabs>
          <w:tab w:val="clear" w:pos="4536"/>
          <w:tab w:val="clear" w:pos="9072"/>
        </w:tabs>
        <w:rPr>
          <w:rFonts w:ascii="Arial" w:hAnsi="Arial" w:cs="Arial"/>
          <w:bCs/>
          <w:color w:val="000000" w:themeColor="text1"/>
          <w:lang w:val="sl-SI" w:eastAsia="sl-SI"/>
        </w:rPr>
      </w:pPr>
    </w:p>
    <w:p w14:paraId="49207ACE" w14:textId="77777777" w:rsidR="00B46905" w:rsidRPr="00BE170B" w:rsidRDefault="00B46905" w:rsidP="00B46905">
      <w:pPr>
        <w:pStyle w:val="Header"/>
        <w:tabs>
          <w:tab w:val="clear" w:pos="4536"/>
          <w:tab w:val="clear" w:pos="9072"/>
        </w:tabs>
        <w:rPr>
          <w:rFonts w:ascii="Arial" w:hAnsi="Arial" w:cs="Arial"/>
          <w:b/>
          <w:bCs/>
          <w:lang w:val="sl-SI" w:eastAsia="sl-SI"/>
        </w:rPr>
      </w:pPr>
      <w:r w:rsidRPr="00BE170B">
        <w:rPr>
          <w:rFonts w:ascii="Arial" w:hAnsi="Arial" w:cs="Arial"/>
          <w:b/>
          <w:bCs/>
          <w:lang w:val="sl-SI" w:eastAsia="sl-SI"/>
        </w:rPr>
        <w:t>3.9 Posebne smernice investitorja za vodovod in kanalizacijo</w:t>
      </w:r>
    </w:p>
    <w:p w14:paraId="49207ACF" w14:textId="77777777" w:rsidR="00B46905" w:rsidRPr="00BE170B" w:rsidRDefault="00B46905" w:rsidP="00B46905">
      <w:pPr>
        <w:spacing w:before="50" w:line="290" w:lineRule="auto"/>
        <w:ind w:right="697"/>
        <w:rPr>
          <w:rFonts w:eastAsia="Arial" w:cs="Arial"/>
          <w:color w:val="343636"/>
          <w:w w:val="98"/>
          <w:sz w:val="24"/>
          <w:szCs w:val="24"/>
        </w:rPr>
      </w:pPr>
    </w:p>
    <w:p w14:paraId="49207AD0" w14:textId="77777777" w:rsidR="00B46905" w:rsidRPr="00BE170B" w:rsidRDefault="00B46905" w:rsidP="0010519E">
      <w:pPr>
        <w:ind w:right="141"/>
        <w:jc w:val="both"/>
        <w:rPr>
          <w:rFonts w:cs="Arial"/>
          <w:bCs/>
          <w:sz w:val="24"/>
          <w:szCs w:val="24"/>
        </w:rPr>
      </w:pPr>
      <w:r w:rsidRPr="00BE170B">
        <w:rPr>
          <w:rFonts w:cs="Arial"/>
          <w:bCs/>
          <w:sz w:val="24"/>
          <w:szCs w:val="24"/>
        </w:rPr>
        <w:lastRenderedPageBreak/>
        <w:t>Razvode in priključki sanitarne vode se izvede s cevmi iz nerjavečega materiala 1.4401in 1.4408 ter spojnimi/oblikovnimi kosi z zatiskanjem po EN 10088 ter DVGW W 534.</w:t>
      </w:r>
      <w:r w:rsidR="0010519E" w:rsidRPr="00BE170B">
        <w:rPr>
          <w:rFonts w:cs="Arial"/>
          <w:bCs/>
          <w:sz w:val="24"/>
          <w:szCs w:val="24"/>
        </w:rPr>
        <w:t xml:space="preserve"> </w:t>
      </w:r>
      <w:r w:rsidRPr="00BE170B">
        <w:rPr>
          <w:rFonts w:cs="Arial"/>
          <w:bCs/>
          <w:sz w:val="24"/>
          <w:szCs w:val="24"/>
        </w:rPr>
        <w:t xml:space="preserve">Tlačna stopnja cevne opreme je najmanj PN 10. Uporabljeni materiali morajo biti skladni z zahtevami Pravilnika o pitni vodi (Ur. l. RS st.19/2004, 35/2004) in Pravilnika o materialih in izdelkih namenjenih za stik z živili (Ur. l. RS st.36/2005). V primeru pričakovane slabše pretočnosti dela vodovodne instalacije, kot ga predstavlja na primer vlaženje v sklopu prezračevalno-klimatske naprave v prehodnem in sploh v poletnem času, je potrebno predvideti samodejno programirano časovno izpuščanje zastale vode. </w:t>
      </w:r>
    </w:p>
    <w:p w14:paraId="49207AD1" w14:textId="77777777" w:rsidR="00B46905" w:rsidRPr="00BE170B" w:rsidRDefault="00B46905" w:rsidP="0010519E">
      <w:pPr>
        <w:ind w:right="141"/>
        <w:jc w:val="both"/>
        <w:rPr>
          <w:rFonts w:cs="Arial"/>
          <w:bCs/>
          <w:sz w:val="24"/>
          <w:szCs w:val="24"/>
        </w:rPr>
      </w:pPr>
      <w:r w:rsidRPr="00BE170B">
        <w:rPr>
          <w:rFonts w:cs="Arial"/>
          <w:bCs/>
          <w:sz w:val="24"/>
          <w:szCs w:val="24"/>
        </w:rPr>
        <w:t>V primeru uporabe porabne pitne vode v kakršnekoli tehnološke potrebe, je zaradi varovanja pred povratnim tokom potrebno vgraditi cevni ločevalnik, skladen z SIST EN 1717 glede na nevarnost.</w:t>
      </w:r>
    </w:p>
    <w:p w14:paraId="49207AD2" w14:textId="77777777" w:rsidR="0010519E" w:rsidRPr="00BE170B" w:rsidRDefault="0010519E" w:rsidP="0010519E">
      <w:pPr>
        <w:pStyle w:val="Header"/>
        <w:tabs>
          <w:tab w:val="clear" w:pos="4536"/>
          <w:tab w:val="clear" w:pos="9072"/>
        </w:tabs>
        <w:rPr>
          <w:rFonts w:ascii="Arial" w:hAnsi="Arial" w:cs="Arial"/>
          <w:b/>
          <w:bCs/>
        </w:rPr>
      </w:pPr>
    </w:p>
    <w:p w14:paraId="49207AD3" w14:textId="77777777" w:rsidR="0010519E" w:rsidRPr="00BE170B" w:rsidRDefault="0010519E" w:rsidP="0010519E">
      <w:pPr>
        <w:pStyle w:val="Header"/>
        <w:tabs>
          <w:tab w:val="clear" w:pos="4536"/>
          <w:tab w:val="clear" w:pos="9072"/>
        </w:tabs>
        <w:rPr>
          <w:rFonts w:ascii="Arial" w:hAnsi="Arial" w:cs="Arial"/>
          <w:b/>
          <w:bCs/>
          <w:lang w:val="sl-SI" w:eastAsia="sl-SI"/>
        </w:rPr>
      </w:pPr>
      <w:r w:rsidRPr="00BE170B">
        <w:rPr>
          <w:rFonts w:ascii="Arial" w:hAnsi="Arial" w:cs="Arial"/>
          <w:b/>
          <w:bCs/>
          <w:lang w:val="sl-SI" w:eastAsia="sl-SI"/>
        </w:rPr>
        <w:t>3.1</w:t>
      </w:r>
      <w:r w:rsidR="008D30D6">
        <w:rPr>
          <w:rFonts w:ascii="Arial" w:hAnsi="Arial" w:cs="Arial"/>
          <w:b/>
          <w:bCs/>
          <w:lang w:val="sl-SI" w:eastAsia="sl-SI"/>
        </w:rPr>
        <w:t>0</w:t>
      </w:r>
      <w:r w:rsidRPr="00BE170B">
        <w:rPr>
          <w:rFonts w:ascii="Arial" w:hAnsi="Arial" w:cs="Arial"/>
          <w:b/>
          <w:bCs/>
          <w:lang w:val="sl-SI" w:eastAsia="sl-SI"/>
        </w:rPr>
        <w:t xml:space="preserve"> Posebne smernice investitorja za stabilno napravo z inertnim plinom Novec 1230</w:t>
      </w:r>
    </w:p>
    <w:p w14:paraId="49207AD4" w14:textId="77777777" w:rsidR="0010519E" w:rsidRPr="00BE170B" w:rsidRDefault="0010519E" w:rsidP="0010519E">
      <w:pPr>
        <w:ind w:right="697"/>
        <w:rPr>
          <w:rFonts w:cs="Arial"/>
          <w:bCs/>
          <w:sz w:val="24"/>
          <w:szCs w:val="24"/>
        </w:rPr>
      </w:pPr>
    </w:p>
    <w:p w14:paraId="49207AD5" w14:textId="77777777" w:rsidR="0010519E" w:rsidRPr="00BE170B" w:rsidRDefault="0010519E" w:rsidP="008F408D">
      <w:pPr>
        <w:spacing w:before="9"/>
        <w:jc w:val="both"/>
        <w:rPr>
          <w:rFonts w:cs="Arial"/>
          <w:bCs/>
          <w:sz w:val="24"/>
          <w:szCs w:val="24"/>
        </w:rPr>
      </w:pPr>
      <w:r w:rsidRPr="00BE170B">
        <w:rPr>
          <w:rFonts w:cs="Arial"/>
          <w:bCs/>
          <w:sz w:val="24"/>
          <w:szCs w:val="24"/>
        </w:rPr>
        <w:t>Obstoječi prostori aparata »</w:t>
      </w:r>
      <w:r w:rsidR="00067D66">
        <w:rPr>
          <w:rFonts w:cs="Arial"/>
          <w:bCs/>
          <w:sz w:val="24"/>
          <w:szCs w:val="24"/>
        </w:rPr>
        <w:t>2</w:t>
      </w:r>
      <w:r w:rsidRPr="00BE170B">
        <w:rPr>
          <w:rFonts w:cs="Arial"/>
          <w:bCs/>
          <w:sz w:val="24"/>
          <w:szCs w:val="24"/>
        </w:rPr>
        <w:t xml:space="preserve">« so že varovani s stabilno gasilno napravo </w:t>
      </w:r>
      <w:proofErr w:type="spellStart"/>
      <w:r w:rsidR="00651840" w:rsidRPr="00BE170B">
        <w:rPr>
          <w:rFonts w:cs="Arial"/>
          <w:bCs/>
          <w:sz w:val="24"/>
          <w:szCs w:val="24"/>
        </w:rPr>
        <w:t>Inergen</w:t>
      </w:r>
      <w:proofErr w:type="spellEnd"/>
      <w:r w:rsidRPr="00BE170B">
        <w:rPr>
          <w:rFonts w:cs="Arial"/>
          <w:bCs/>
          <w:sz w:val="24"/>
          <w:szCs w:val="24"/>
        </w:rPr>
        <w:t>, ta ima tudi pridobljeno potrdilo o brezhibnosti delovanja. Izvajalec mora, glede na posege v prostorih (predvsem zaradi njihovih sprememb prostornin), in predelav na kanalskih napeljavah s požarnimi loputami s pooblaščenimi hišnimi vzdrževalci in projektantom tega sistema preveril vpliv sprememb na obstoječi sistem in po potrebi izvedel nove izračune in posledične predelave sistema. Pri tem se še posebej velja opozorilo na potrebo po razbremenjevanju tlaka in iztiskanju zraka ob sprožitvi!</w:t>
      </w:r>
    </w:p>
    <w:p w14:paraId="49207AD6" w14:textId="77777777" w:rsidR="0010519E" w:rsidRDefault="0010519E" w:rsidP="008F408D">
      <w:pPr>
        <w:spacing w:before="9"/>
        <w:ind w:right="328"/>
        <w:jc w:val="both"/>
        <w:rPr>
          <w:rFonts w:cs="Arial"/>
          <w:bCs/>
          <w:sz w:val="24"/>
          <w:szCs w:val="24"/>
        </w:rPr>
      </w:pPr>
    </w:p>
    <w:p w14:paraId="49207ADE" w14:textId="77777777" w:rsidR="008D30D6" w:rsidRPr="00BE170B" w:rsidRDefault="008D30D6" w:rsidP="008D30D6">
      <w:pPr>
        <w:pStyle w:val="Header"/>
        <w:tabs>
          <w:tab w:val="clear" w:pos="4536"/>
          <w:tab w:val="clear" w:pos="9072"/>
        </w:tabs>
        <w:rPr>
          <w:rFonts w:ascii="Arial" w:hAnsi="Arial" w:cs="Arial"/>
          <w:b/>
          <w:bCs/>
          <w:lang w:val="sl-SI" w:eastAsia="sl-SI"/>
        </w:rPr>
      </w:pPr>
      <w:r w:rsidRPr="00BE170B">
        <w:rPr>
          <w:rFonts w:ascii="Arial" w:hAnsi="Arial" w:cs="Arial"/>
          <w:b/>
          <w:bCs/>
          <w:lang w:val="sl-SI" w:eastAsia="sl-SI"/>
        </w:rPr>
        <w:t>3.1</w:t>
      </w:r>
      <w:r>
        <w:rPr>
          <w:rFonts w:ascii="Arial" w:hAnsi="Arial" w:cs="Arial"/>
          <w:b/>
          <w:bCs/>
          <w:lang w:val="sl-SI" w:eastAsia="sl-SI"/>
        </w:rPr>
        <w:t>1</w:t>
      </w:r>
      <w:r w:rsidRPr="00BE170B">
        <w:rPr>
          <w:rFonts w:ascii="Arial" w:hAnsi="Arial" w:cs="Arial"/>
          <w:b/>
          <w:bCs/>
          <w:lang w:val="sl-SI" w:eastAsia="sl-SI"/>
        </w:rPr>
        <w:t xml:space="preserve"> </w:t>
      </w:r>
      <w:r>
        <w:rPr>
          <w:rFonts w:ascii="Arial" w:hAnsi="Arial" w:cs="Arial"/>
          <w:b/>
          <w:bCs/>
          <w:lang w:val="sl-SI" w:eastAsia="sl-SI"/>
        </w:rPr>
        <w:t>Zahteve investitorja za strojne inštalacije</w:t>
      </w:r>
    </w:p>
    <w:p w14:paraId="49207ADF" w14:textId="77777777" w:rsidR="008D30D6" w:rsidRPr="00F112C2" w:rsidRDefault="008D30D6" w:rsidP="008D30D6">
      <w:pPr>
        <w:ind w:right="697"/>
        <w:rPr>
          <w:rFonts w:cs="Arial"/>
          <w:bCs/>
          <w:color w:val="FF0000"/>
          <w:sz w:val="24"/>
          <w:szCs w:val="24"/>
        </w:rPr>
      </w:pPr>
    </w:p>
    <w:p w14:paraId="49207AE0" w14:textId="77777777" w:rsidR="0043450F" w:rsidRDefault="008D30D6" w:rsidP="00BC73AF">
      <w:pPr>
        <w:pStyle w:val="ListParagraph"/>
        <w:numPr>
          <w:ilvl w:val="0"/>
          <w:numId w:val="24"/>
        </w:numPr>
        <w:jc w:val="both"/>
        <w:rPr>
          <w:rFonts w:cs="Arial"/>
          <w:sz w:val="24"/>
          <w:szCs w:val="24"/>
        </w:rPr>
      </w:pPr>
      <w:r w:rsidRPr="0043450F">
        <w:rPr>
          <w:rFonts w:cs="Arial"/>
          <w:sz w:val="24"/>
          <w:szCs w:val="24"/>
        </w:rPr>
        <w:t xml:space="preserve">Za namene hlajenja naprave (Aparata </w:t>
      </w:r>
      <w:r w:rsidR="00843050">
        <w:rPr>
          <w:rFonts w:cs="Arial"/>
          <w:sz w:val="24"/>
          <w:szCs w:val="24"/>
        </w:rPr>
        <w:t>2</w:t>
      </w:r>
      <w:r w:rsidRPr="0043450F">
        <w:rPr>
          <w:rFonts w:cs="Arial"/>
          <w:sz w:val="24"/>
          <w:szCs w:val="24"/>
        </w:rPr>
        <w:t>) se predvidi svoj hladilni agregat</w:t>
      </w:r>
      <w:r w:rsidR="000C05EA">
        <w:rPr>
          <w:rFonts w:cs="Arial"/>
          <w:sz w:val="24"/>
          <w:szCs w:val="24"/>
        </w:rPr>
        <w:t>, ki mora biti priključen na rezervno hlajenje OIL, da se v primeru okvare aparat hladi. Preklop hlajenja obsevalnega aparata iz agregata na rezervno OIL mora biti v celoti avtomatski.</w:t>
      </w:r>
    </w:p>
    <w:p w14:paraId="49207AE1" w14:textId="77777777" w:rsidR="008D30D6" w:rsidRPr="0043450F" w:rsidRDefault="008D30D6" w:rsidP="00BC73AF">
      <w:pPr>
        <w:pStyle w:val="ListParagraph"/>
        <w:numPr>
          <w:ilvl w:val="0"/>
          <w:numId w:val="24"/>
        </w:numPr>
        <w:jc w:val="both"/>
        <w:rPr>
          <w:rFonts w:cs="Arial"/>
          <w:sz w:val="24"/>
          <w:szCs w:val="24"/>
        </w:rPr>
      </w:pPr>
      <w:r w:rsidRPr="0043450F">
        <w:rPr>
          <w:rFonts w:cs="Arial"/>
          <w:sz w:val="24"/>
          <w:szCs w:val="24"/>
        </w:rPr>
        <w:t xml:space="preserve">Za potrebe prezračevanja nadzornega in obsevalnega prostora se predvidi ločen hladilni agregat za potrebe </w:t>
      </w:r>
      <w:proofErr w:type="spellStart"/>
      <w:r w:rsidRPr="0043450F">
        <w:rPr>
          <w:rFonts w:cs="Arial"/>
          <w:sz w:val="24"/>
          <w:szCs w:val="24"/>
        </w:rPr>
        <w:t>pohlajevanja</w:t>
      </w:r>
      <w:proofErr w:type="spellEnd"/>
      <w:r w:rsidRPr="0043450F">
        <w:rPr>
          <w:rFonts w:cs="Arial"/>
          <w:sz w:val="24"/>
          <w:szCs w:val="24"/>
        </w:rPr>
        <w:t xml:space="preserve"> prostora (</w:t>
      </w:r>
      <w:proofErr w:type="spellStart"/>
      <w:r w:rsidRPr="0043450F">
        <w:rPr>
          <w:rFonts w:cs="Arial"/>
          <w:sz w:val="24"/>
          <w:szCs w:val="24"/>
        </w:rPr>
        <w:t>konvektorji</w:t>
      </w:r>
      <w:proofErr w:type="spellEnd"/>
      <w:r w:rsidRPr="0043450F">
        <w:rPr>
          <w:rFonts w:cs="Arial"/>
          <w:sz w:val="24"/>
          <w:szCs w:val="24"/>
        </w:rPr>
        <w:t xml:space="preserve">) in potrebe </w:t>
      </w:r>
      <w:proofErr w:type="spellStart"/>
      <w:r w:rsidRPr="0043450F">
        <w:rPr>
          <w:rFonts w:cs="Arial"/>
          <w:sz w:val="24"/>
          <w:szCs w:val="24"/>
        </w:rPr>
        <w:t>klimata</w:t>
      </w:r>
      <w:proofErr w:type="spellEnd"/>
      <w:r w:rsidRPr="0043450F">
        <w:rPr>
          <w:rFonts w:cs="Arial"/>
          <w:sz w:val="24"/>
          <w:szCs w:val="24"/>
        </w:rPr>
        <w:t xml:space="preserve">. </w:t>
      </w:r>
    </w:p>
    <w:p w14:paraId="49207AE2" w14:textId="77777777" w:rsidR="008D30D6" w:rsidRPr="008D30D6" w:rsidRDefault="008D30D6" w:rsidP="008D30D6">
      <w:pPr>
        <w:pStyle w:val="ListParagraph"/>
        <w:numPr>
          <w:ilvl w:val="0"/>
          <w:numId w:val="24"/>
        </w:numPr>
        <w:jc w:val="both"/>
        <w:rPr>
          <w:rFonts w:cs="Arial"/>
          <w:sz w:val="24"/>
          <w:szCs w:val="24"/>
        </w:rPr>
      </w:pPr>
      <w:r w:rsidRPr="008D30D6">
        <w:rPr>
          <w:rFonts w:cs="Arial"/>
          <w:sz w:val="24"/>
          <w:szCs w:val="24"/>
        </w:rPr>
        <w:t xml:space="preserve">Obstoječi </w:t>
      </w:r>
      <w:proofErr w:type="spellStart"/>
      <w:r w:rsidRPr="008D30D6">
        <w:rPr>
          <w:rFonts w:cs="Arial"/>
          <w:sz w:val="24"/>
          <w:szCs w:val="24"/>
        </w:rPr>
        <w:t>klimat</w:t>
      </w:r>
      <w:proofErr w:type="spellEnd"/>
      <w:r w:rsidRPr="008D30D6">
        <w:rPr>
          <w:rFonts w:cs="Arial"/>
          <w:sz w:val="24"/>
          <w:szCs w:val="24"/>
        </w:rPr>
        <w:t xml:space="preserve"> se menja z novim in umesti v 2. klet objekta. Je higienik izvedbe. DUF izvedba </w:t>
      </w:r>
      <w:proofErr w:type="spellStart"/>
      <w:r w:rsidRPr="008D30D6">
        <w:rPr>
          <w:rFonts w:cs="Arial"/>
          <w:sz w:val="24"/>
          <w:szCs w:val="24"/>
        </w:rPr>
        <w:t>klimata</w:t>
      </w:r>
      <w:proofErr w:type="spellEnd"/>
      <w:r w:rsidRPr="008D30D6">
        <w:rPr>
          <w:rFonts w:cs="Arial"/>
          <w:sz w:val="24"/>
          <w:szCs w:val="24"/>
        </w:rPr>
        <w:t xml:space="preserve"> ni dovoljena. </w:t>
      </w:r>
    </w:p>
    <w:p w14:paraId="49207AE3" w14:textId="77777777" w:rsidR="008D30D6" w:rsidRPr="008D30D6" w:rsidRDefault="008D30D6" w:rsidP="008D30D6">
      <w:pPr>
        <w:pStyle w:val="ListParagraph"/>
        <w:numPr>
          <w:ilvl w:val="0"/>
          <w:numId w:val="24"/>
        </w:numPr>
        <w:jc w:val="both"/>
        <w:rPr>
          <w:rFonts w:cs="Arial"/>
          <w:sz w:val="24"/>
          <w:szCs w:val="24"/>
        </w:rPr>
      </w:pPr>
      <w:r w:rsidRPr="008D30D6">
        <w:rPr>
          <w:rFonts w:cs="Arial"/>
          <w:sz w:val="24"/>
          <w:szCs w:val="24"/>
        </w:rPr>
        <w:t xml:space="preserve">Prezračevanje mora biti izvedeno na način, da se ločeno krmili-nadzoruje temperatura in pretok zraka v nadzornem in obsevalnem prostoru (omogočati hlajenje in gretje vsakega prostora posebej). </w:t>
      </w:r>
      <w:r w:rsidRPr="008D30D6">
        <w:rPr>
          <w:rFonts w:cs="Arial"/>
          <w:bCs/>
          <w:sz w:val="24"/>
          <w:szCs w:val="24"/>
        </w:rPr>
        <w:t>Ponudnik mora vgraditi sistem za elektronsko regulacijo dotoka zraka – ERP, ki ima možnost regulacije iz komandnega prostora za oba prostora, za komandni pult in za obsevalni prostor.</w:t>
      </w:r>
    </w:p>
    <w:p w14:paraId="49207AE4" w14:textId="77777777" w:rsidR="008D30D6" w:rsidRPr="008D30D6" w:rsidRDefault="008D30D6" w:rsidP="008D30D6">
      <w:pPr>
        <w:pStyle w:val="ListParagraph"/>
        <w:numPr>
          <w:ilvl w:val="0"/>
          <w:numId w:val="24"/>
        </w:numPr>
        <w:jc w:val="both"/>
        <w:rPr>
          <w:rFonts w:cs="Arial"/>
          <w:sz w:val="24"/>
          <w:szCs w:val="24"/>
        </w:rPr>
      </w:pPr>
      <w:r w:rsidRPr="008D30D6">
        <w:rPr>
          <w:rFonts w:cs="Arial"/>
          <w:bCs/>
          <w:sz w:val="24"/>
          <w:szCs w:val="24"/>
        </w:rPr>
        <w:t xml:space="preserve">Za krmiljenje temperatur po prostorih se uporabijo stenski temperaturni </w:t>
      </w:r>
      <w:proofErr w:type="spellStart"/>
      <w:r w:rsidRPr="008D30D6">
        <w:rPr>
          <w:rFonts w:cs="Arial"/>
          <w:bCs/>
          <w:sz w:val="24"/>
          <w:szCs w:val="24"/>
        </w:rPr>
        <w:t>nastavljalniki</w:t>
      </w:r>
      <w:proofErr w:type="spellEnd"/>
      <w:r w:rsidRPr="008D30D6">
        <w:rPr>
          <w:rFonts w:cs="Arial"/>
          <w:bCs/>
          <w:sz w:val="24"/>
          <w:szCs w:val="24"/>
        </w:rPr>
        <w:t xml:space="preserve">, praviloma nameščeni ob vratih v posamezno sobo. </w:t>
      </w:r>
      <w:proofErr w:type="spellStart"/>
      <w:r w:rsidRPr="008D30D6">
        <w:rPr>
          <w:rFonts w:cs="Arial"/>
          <w:bCs/>
          <w:sz w:val="24"/>
          <w:szCs w:val="24"/>
        </w:rPr>
        <w:t>Nastavljalniki</w:t>
      </w:r>
      <w:proofErr w:type="spellEnd"/>
      <w:r w:rsidRPr="008D30D6">
        <w:rPr>
          <w:rFonts w:cs="Arial"/>
          <w:bCs/>
          <w:sz w:val="24"/>
          <w:szCs w:val="24"/>
        </w:rPr>
        <w:t xml:space="preserve"> krmilijo </w:t>
      </w:r>
      <w:proofErr w:type="spellStart"/>
      <w:r w:rsidRPr="008D30D6">
        <w:rPr>
          <w:rFonts w:cs="Arial"/>
          <w:bCs/>
          <w:sz w:val="24"/>
          <w:szCs w:val="24"/>
        </w:rPr>
        <w:t>konvektorje</w:t>
      </w:r>
      <w:proofErr w:type="spellEnd"/>
      <w:r w:rsidRPr="008D30D6">
        <w:rPr>
          <w:rFonts w:cs="Arial"/>
          <w:bCs/>
          <w:sz w:val="24"/>
          <w:szCs w:val="24"/>
        </w:rPr>
        <w:t xml:space="preserve">. </w:t>
      </w:r>
    </w:p>
    <w:p w14:paraId="49207AE5" w14:textId="77777777" w:rsidR="008D30D6" w:rsidRPr="008D30D6" w:rsidRDefault="008D30D6" w:rsidP="008D30D6">
      <w:pPr>
        <w:pStyle w:val="ListParagraph"/>
        <w:numPr>
          <w:ilvl w:val="0"/>
          <w:numId w:val="24"/>
        </w:numPr>
        <w:jc w:val="both"/>
        <w:rPr>
          <w:rFonts w:cs="Arial"/>
          <w:sz w:val="24"/>
          <w:szCs w:val="24"/>
        </w:rPr>
      </w:pPr>
      <w:r w:rsidRPr="008D30D6">
        <w:rPr>
          <w:rFonts w:cs="Arial"/>
          <w:sz w:val="24"/>
          <w:szCs w:val="24"/>
        </w:rPr>
        <w:t xml:space="preserve">Prostori so priključeni na vodovodno ter kanalizacijsko omrežje, katero se menja do odcepa na glavni vod. </w:t>
      </w:r>
    </w:p>
    <w:p w14:paraId="49207AE6" w14:textId="77777777" w:rsidR="008D30D6" w:rsidRPr="008D30D6" w:rsidRDefault="008D30D6" w:rsidP="008D30D6">
      <w:pPr>
        <w:pStyle w:val="ListParagraph"/>
        <w:numPr>
          <w:ilvl w:val="0"/>
          <w:numId w:val="24"/>
        </w:numPr>
        <w:jc w:val="both"/>
        <w:rPr>
          <w:rFonts w:cs="Arial"/>
          <w:sz w:val="24"/>
          <w:szCs w:val="24"/>
        </w:rPr>
      </w:pPr>
      <w:r w:rsidRPr="008D30D6">
        <w:rPr>
          <w:rFonts w:cs="Arial"/>
          <w:sz w:val="24"/>
          <w:szCs w:val="24"/>
        </w:rPr>
        <w:t xml:space="preserve">Razvod medicinskih plinov (zrak in kisik) se menja do odcepa na glavni vod. </w:t>
      </w:r>
    </w:p>
    <w:p w14:paraId="49207AE7" w14:textId="77777777" w:rsidR="008D30D6" w:rsidRPr="008D30D6" w:rsidRDefault="008D30D6" w:rsidP="008D30D6">
      <w:pPr>
        <w:pStyle w:val="ListParagraph"/>
        <w:numPr>
          <w:ilvl w:val="0"/>
          <w:numId w:val="24"/>
        </w:numPr>
        <w:jc w:val="both"/>
        <w:rPr>
          <w:rFonts w:cs="Arial"/>
          <w:sz w:val="24"/>
          <w:szCs w:val="24"/>
        </w:rPr>
      </w:pPr>
      <w:r w:rsidRPr="008D30D6">
        <w:rPr>
          <w:rFonts w:cs="Arial"/>
          <w:sz w:val="24"/>
          <w:szCs w:val="24"/>
        </w:rPr>
        <w:t xml:space="preserve">Ponudnik dobavi tudi </w:t>
      </w:r>
      <w:proofErr w:type="spellStart"/>
      <w:r w:rsidRPr="008D30D6">
        <w:rPr>
          <w:rFonts w:cs="Arial"/>
          <w:sz w:val="24"/>
          <w:szCs w:val="24"/>
        </w:rPr>
        <w:t>pripadajočime</w:t>
      </w:r>
      <w:proofErr w:type="spellEnd"/>
      <w:r w:rsidRPr="008D30D6">
        <w:rPr>
          <w:rFonts w:cs="Arial"/>
          <w:sz w:val="24"/>
          <w:szCs w:val="24"/>
        </w:rPr>
        <w:t xml:space="preserve"> dodatke za klinično uporabo (</w:t>
      </w:r>
      <w:proofErr w:type="spellStart"/>
      <w:r w:rsidRPr="008D30D6">
        <w:rPr>
          <w:rFonts w:cs="Arial"/>
          <w:sz w:val="24"/>
          <w:szCs w:val="24"/>
        </w:rPr>
        <w:t>dozator</w:t>
      </w:r>
      <w:proofErr w:type="spellEnd"/>
      <w:r w:rsidRPr="008D30D6">
        <w:rPr>
          <w:rFonts w:cs="Arial"/>
          <w:sz w:val="24"/>
          <w:szCs w:val="24"/>
        </w:rPr>
        <w:t xml:space="preserve"> za kisik, aspirator in ejektor s pogonom na komprimiran zrak, ker vakuma ni). </w:t>
      </w:r>
    </w:p>
    <w:p w14:paraId="49207AE8" w14:textId="77777777" w:rsidR="008D30D6" w:rsidRPr="008D30D6" w:rsidRDefault="008D30D6" w:rsidP="008D30D6">
      <w:pPr>
        <w:pStyle w:val="ListParagraph"/>
        <w:numPr>
          <w:ilvl w:val="0"/>
          <w:numId w:val="24"/>
        </w:numPr>
        <w:jc w:val="both"/>
        <w:rPr>
          <w:rFonts w:cs="Arial"/>
          <w:sz w:val="24"/>
          <w:szCs w:val="24"/>
        </w:rPr>
      </w:pPr>
      <w:r w:rsidRPr="008D30D6">
        <w:rPr>
          <w:rFonts w:cs="Arial"/>
          <w:sz w:val="24"/>
          <w:szCs w:val="24"/>
        </w:rPr>
        <w:lastRenderedPageBreak/>
        <w:t xml:space="preserve">Priklop na napeljavo pare ni mogoč, zato se za potrebe vlaženja predvidijo lastni električni generatorji pare. </w:t>
      </w:r>
    </w:p>
    <w:p w14:paraId="49207AE9" w14:textId="77777777" w:rsidR="008D30D6" w:rsidRPr="003E6197" w:rsidRDefault="008D30D6" w:rsidP="008D30D6">
      <w:pPr>
        <w:spacing w:before="9"/>
        <w:ind w:left="360"/>
        <w:jc w:val="both"/>
        <w:rPr>
          <w:rFonts w:cs="Arial"/>
          <w:bCs/>
          <w:sz w:val="24"/>
          <w:szCs w:val="24"/>
        </w:rPr>
      </w:pPr>
    </w:p>
    <w:p w14:paraId="49207AEA" w14:textId="77777777" w:rsidR="008D30D6" w:rsidRDefault="008D30D6" w:rsidP="008F408D">
      <w:pPr>
        <w:spacing w:before="9"/>
        <w:ind w:right="328"/>
        <w:jc w:val="both"/>
        <w:rPr>
          <w:rFonts w:cs="Arial"/>
          <w:bCs/>
          <w:sz w:val="24"/>
          <w:szCs w:val="24"/>
        </w:rPr>
      </w:pPr>
    </w:p>
    <w:p w14:paraId="49207AF1" w14:textId="77777777" w:rsidR="00792B2A" w:rsidRPr="00BE170B" w:rsidRDefault="00792B2A" w:rsidP="00EC3AA6">
      <w:pPr>
        <w:numPr>
          <w:ilvl w:val="0"/>
          <w:numId w:val="2"/>
        </w:numPr>
        <w:tabs>
          <w:tab w:val="clear" w:pos="720"/>
          <w:tab w:val="num" w:pos="284"/>
        </w:tabs>
        <w:ind w:left="284" w:hanging="284"/>
        <w:jc w:val="both"/>
        <w:rPr>
          <w:rFonts w:cs="Arial"/>
          <w:b/>
          <w:sz w:val="24"/>
          <w:szCs w:val="24"/>
        </w:rPr>
      </w:pPr>
      <w:r w:rsidRPr="00BE170B">
        <w:rPr>
          <w:rFonts w:cs="Arial"/>
          <w:b/>
          <w:sz w:val="24"/>
          <w:szCs w:val="24"/>
        </w:rPr>
        <w:t>ELEKTRO INSTALACIJE</w:t>
      </w:r>
    </w:p>
    <w:p w14:paraId="49207AF2" w14:textId="77777777" w:rsidR="00792B2A" w:rsidRPr="00BE170B" w:rsidRDefault="00792B2A" w:rsidP="00792B2A">
      <w:pPr>
        <w:ind w:left="360"/>
        <w:rPr>
          <w:rFonts w:cs="Arial"/>
          <w:sz w:val="24"/>
          <w:szCs w:val="24"/>
        </w:rPr>
      </w:pPr>
    </w:p>
    <w:p w14:paraId="49207AF3" w14:textId="77777777" w:rsidR="001D4F9F" w:rsidRPr="00F07B22" w:rsidRDefault="00792B2A" w:rsidP="004E09AF">
      <w:pPr>
        <w:numPr>
          <w:ilvl w:val="1"/>
          <w:numId w:val="2"/>
        </w:numPr>
        <w:jc w:val="both"/>
        <w:rPr>
          <w:rFonts w:cs="Arial"/>
          <w:sz w:val="24"/>
          <w:szCs w:val="24"/>
        </w:rPr>
      </w:pPr>
      <w:r w:rsidRPr="00F07B22">
        <w:rPr>
          <w:rFonts w:cs="Arial"/>
          <w:sz w:val="24"/>
          <w:szCs w:val="24"/>
        </w:rPr>
        <w:t xml:space="preserve">Pri elektro instalacijah </w:t>
      </w:r>
      <w:r w:rsidR="00FF5E4D">
        <w:rPr>
          <w:rFonts w:cs="Arial"/>
          <w:sz w:val="24"/>
          <w:szCs w:val="24"/>
        </w:rPr>
        <w:t xml:space="preserve"> izvajalec uredi</w:t>
      </w:r>
      <w:r w:rsidRPr="00F07B22">
        <w:rPr>
          <w:rFonts w:cs="Arial"/>
          <w:sz w:val="24"/>
          <w:szCs w:val="24"/>
        </w:rPr>
        <w:t xml:space="preserve"> priklop </w:t>
      </w:r>
      <w:r w:rsidR="00815AAB" w:rsidRPr="00F07B22">
        <w:rPr>
          <w:rFonts w:cs="Arial"/>
          <w:sz w:val="24"/>
          <w:szCs w:val="24"/>
        </w:rPr>
        <w:t xml:space="preserve">porabnikov </w:t>
      </w:r>
      <w:r w:rsidR="00FF5E4D">
        <w:rPr>
          <w:rFonts w:cs="Arial"/>
          <w:sz w:val="24"/>
          <w:szCs w:val="24"/>
        </w:rPr>
        <w:t xml:space="preserve">na nov dovodni kabel. </w:t>
      </w:r>
      <w:r w:rsidR="001D4F9F" w:rsidRPr="00F07B22">
        <w:rPr>
          <w:rFonts w:cs="Arial"/>
          <w:sz w:val="24"/>
          <w:szCs w:val="24"/>
        </w:rPr>
        <w:t>Za vso kritično opremo (obsevalni aparat, obsevalna vrata) je potrebno dobaviti in vgraditi UPS (brezprekinitveno napajanje).</w:t>
      </w:r>
    </w:p>
    <w:p w14:paraId="49207AF4" w14:textId="77777777" w:rsidR="006141DB" w:rsidRPr="00BE170B" w:rsidRDefault="00815AAB" w:rsidP="008F408D">
      <w:pPr>
        <w:numPr>
          <w:ilvl w:val="1"/>
          <w:numId w:val="2"/>
        </w:numPr>
        <w:jc w:val="both"/>
        <w:rPr>
          <w:rFonts w:cs="Arial"/>
          <w:sz w:val="24"/>
          <w:szCs w:val="24"/>
        </w:rPr>
      </w:pPr>
      <w:r w:rsidRPr="00BE170B">
        <w:rPr>
          <w:rFonts w:cs="Arial"/>
          <w:sz w:val="24"/>
          <w:szCs w:val="24"/>
        </w:rPr>
        <w:t>Vgrajuje se izključno</w:t>
      </w:r>
      <w:r w:rsidR="00D53925" w:rsidRPr="00BE170B">
        <w:rPr>
          <w:rFonts w:cs="Arial"/>
          <w:sz w:val="24"/>
          <w:szCs w:val="24"/>
        </w:rPr>
        <w:t xml:space="preserve"> nova</w:t>
      </w:r>
      <w:r w:rsidRPr="00BE170B">
        <w:rPr>
          <w:rFonts w:cs="Arial"/>
          <w:sz w:val="24"/>
          <w:szCs w:val="24"/>
        </w:rPr>
        <w:t xml:space="preserve"> elektro oprema (luči, vtičnice, stikalna tehnika,…), ki jo je predhodno naročnik potrdil kot ustrezno, ker mora biti usklajena z opremo že uporabljeno v OIL in katero lahko vzdržujejo pogodbeno že izbrani pooblaščeni izvajalci.</w:t>
      </w:r>
    </w:p>
    <w:p w14:paraId="49207AF5" w14:textId="77777777" w:rsidR="00E37C73" w:rsidRPr="00BE170B" w:rsidRDefault="00E37C73" w:rsidP="008F408D">
      <w:pPr>
        <w:numPr>
          <w:ilvl w:val="1"/>
          <w:numId w:val="2"/>
        </w:numPr>
        <w:jc w:val="both"/>
        <w:rPr>
          <w:rFonts w:cs="Arial"/>
          <w:sz w:val="24"/>
          <w:szCs w:val="24"/>
        </w:rPr>
      </w:pPr>
      <w:r w:rsidRPr="00BE170B">
        <w:rPr>
          <w:rFonts w:cs="Arial"/>
          <w:sz w:val="24"/>
          <w:szCs w:val="24"/>
        </w:rPr>
        <w:t xml:space="preserve">Izvajalec je dolžan izvesti priklop novega aparata s pripadajočo opremo </w:t>
      </w:r>
      <w:r w:rsidR="00716A25" w:rsidRPr="00BE170B">
        <w:rPr>
          <w:rFonts w:cs="Arial"/>
          <w:sz w:val="24"/>
          <w:szCs w:val="24"/>
        </w:rPr>
        <w:t xml:space="preserve">na lokalno </w:t>
      </w:r>
      <w:r w:rsidRPr="00BE170B">
        <w:rPr>
          <w:rFonts w:cs="Arial"/>
          <w:sz w:val="24"/>
          <w:szCs w:val="24"/>
        </w:rPr>
        <w:t>RT računalniško mrežo. Priložiti je potrebno meritve računalniške mreže, ki dokazujejo pravilno inštalacijo ožičenja.</w:t>
      </w:r>
    </w:p>
    <w:p w14:paraId="49207AF6" w14:textId="77777777" w:rsidR="00994407" w:rsidRPr="00BE170B" w:rsidRDefault="00E37C73" w:rsidP="008F408D">
      <w:pPr>
        <w:ind w:left="704"/>
        <w:jc w:val="both"/>
        <w:rPr>
          <w:rFonts w:cs="Arial"/>
          <w:sz w:val="24"/>
          <w:szCs w:val="24"/>
        </w:rPr>
      </w:pPr>
      <w:r w:rsidRPr="00BE170B">
        <w:rPr>
          <w:rFonts w:cs="Arial"/>
          <w:sz w:val="24"/>
          <w:szCs w:val="24"/>
        </w:rPr>
        <w:t xml:space="preserve">Izvajalec mora zagotoviti ustrezno število mrežnih priključkov. V primeru, da naročnik nima ustreznih kapacitet-mrežna stikala, jih mora izvajalec dobaviti. </w:t>
      </w:r>
      <w:r w:rsidR="00994407" w:rsidRPr="00BE170B">
        <w:rPr>
          <w:rFonts w:cs="Arial"/>
          <w:sz w:val="24"/>
          <w:szCs w:val="24"/>
        </w:rPr>
        <w:t xml:space="preserve">Dobavljena mrežna stikala morajo biti od proizvajalca </w:t>
      </w:r>
      <w:proofErr w:type="spellStart"/>
      <w:r w:rsidR="00994407" w:rsidRPr="00BE170B">
        <w:rPr>
          <w:rFonts w:cs="Arial"/>
          <w:sz w:val="24"/>
          <w:szCs w:val="24"/>
        </w:rPr>
        <w:t>Cisco</w:t>
      </w:r>
      <w:proofErr w:type="spellEnd"/>
      <w:r w:rsidR="00994407" w:rsidRPr="00BE170B">
        <w:rPr>
          <w:rFonts w:cs="Arial"/>
          <w:sz w:val="24"/>
          <w:szCs w:val="24"/>
        </w:rPr>
        <w:t xml:space="preserve">  (</w:t>
      </w:r>
      <w:proofErr w:type="spellStart"/>
      <w:r w:rsidR="00994407" w:rsidRPr="00BE170B">
        <w:rPr>
          <w:rFonts w:cs="Arial"/>
          <w:sz w:val="24"/>
          <w:szCs w:val="24"/>
        </w:rPr>
        <w:t>Catalyst</w:t>
      </w:r>
      <w:proofErr w:type="spellEnd"/>
      <w:r w:rsidR="00994407" w:rsidRPr="00BE170B">
        <w:rPr>
          <w:rFonts w:cs="Arial"/>
          <w:sz w:val="24"/>
          <w:szCs w:val="24"/>
        </w:rPr>
        <w:t xml:space="preserve"> 2960-X 48 </w:t>
      </w:r>
      <w:proofErr w:type="spellStart"/>
      <w:r w:rsidR="00994407" w:rsidRPr="00BE170B">
        <w:rPr>
          <w:rFonts w:cs="Arial"/>
          <w:sz w:val="24"/>
          <w:szCs w:val="24"/>
        </w:rPr>
        <w:t>GigE</w:t>
      </w:r>
      <w:proofErr w:type="spellEnd"/>
      <w:r w:rsidR="00994407" w:rsidRPr="00BE170B">
        <w:rPr>
          <w:rFonts w:cs="Arial"/>
          <w:sz w:val="24"/>
          <w:szCs w:val="24"/>
        </w:rPr>
        <w:t xml:space="preserve">, 2 x 10G SFP+, LAN Base z </w:t>
      </w:r>
      <w:proofErr w:type="spellStart"/>
      <w:r w:rsidR="00994407" w:rsidRPr="00BE170B">
        <w:rPr>
          <w:rFonts w:cs="Arial"/>
          <w:sz w:val="24"/>
          <w:szCs w:val="24"/>
        </w:rPr>
        <w:t>Catalyst</w:t>
      </w:r>
      <w:proofErr w:type="spellEnd"/>
      <w:r w:rsidR="00994407" w:rsidRPr="00BE170B">
        <w:rPr>
          <w:rFonts w:cs="Arial"/>
          <w:sz w:val="24"/>
          <w:szCs w:val="24"/>
        </w:rPr>
        <w:t xml:space="preserve"> 2960-X </w:t>
      </w:r>
      <w:proofErr w:type="spellStart"/>
      <w:r w:rsidR="00994407" w:rsidRPr="00BE170B">
        <w:rPr>
          <w:rFonts w:cs="Arial"/>
          <w:sz w:val="24"/>
          <w:szCs w:val="24"/>
        </w:rPr>
        <w:t>FlexStack</w:t>
      </w:r>
      <w:proofErr w:type="spellEnd"/>
      <w:r w:rsidR="00994407" w:rsidRPr="00BE170B">
        <w:rPr>
          <w:rFonts w:cs="Arial"/>
          <w:sz w:val="24"/>
          <w:szCs w:val="24"/>
        </w:rPr>
        <w:t xml:space="preserve"> Plus </w:t>
      </w:r>
      <w:proofErr w:type="spellStart"/>
      <w:r w:rsidR="00994407" w:rsidRPr="00BE170B">
        <w:rPr>
          <w:rFonts w:cs="Arial"/>
          <w:sz w:val="24"/>
          <w:szCs w:val="24"/>
        </w:rPr>
        <w:t>Stacking</w:t>
      </w:r>
      <w:proofErr w:type="spellEnd"/>
      <w:r w:rsidR="00994407" w:rsidRPr="00BE170B">
        <w:rPr>
          <w:rFonts w:cs="Arial"/>
          <w:sz w:val="24"/>
          <w:szCs w:val="24"/>
        </w:rPr>
        <w:t xml:space="preserve"> Module in </w:t>
      </w:r>
      <w:proofErr w:type="spellStart"/>
      <w:r w:rsidR="00994407" w:rsidRPr="00BE170B">
        <w:rPr>
          <w:rFonts w:cs="Arial"/>
          <w:sz w:val="24"/>
          <w:szCs w:val="24"/>
        </w:rPr>
        <w:t>Cisco</w:t>
      </w:r>
      <w:proofErr w:type="spellEnd"/>
      <w:r w:rsidR="00994407" w:rsidRPr="00BE170B">
        <w:rPr>
          <w:rFonts w:cs="Arial"/>
          <w:sz w:val="24"/>
          <w:szCs w:val="24"/>
        </w:rPr>
        <w:t xml:space="preserve"> </w:t>
      </w:r>
      <w:proofErr w:type="spellStart"/>
      <w:r w:rsidR="00994407" w:rsidRPr="00BE170B">
        <w:rPr>
          <w:rFonts w:cs="Arial"/>
          <w:sz w:val="24"/>
          <w:szCs w:val="24"/>
        </w:rPr>
        <w:t>FlexStack</w:t>
      </w:r>
      <w:proofErr w:type="spellEnd"/>
      <w:r w:rsidR="00994407" w:rsidRPr="00BE170B">
        <w:rPr>
          <w:rFonts w:cs="Arial"/>
          <w:sz w:val="24"/>
          <w:szCs w:val="24"/>
        </w:rPr>
        <w:t xml:space="preserve"> 50cm </w:t>
      </w:r>
      <w:proofErr w:type="spellStart"/>
      <w:r w:rsidR="00994407" w:rsidRPr="00BE170B">
        <w:rPr>
          <w:rFonts w:cs="Arial"/>
          <w:sz w:val="24"/>
          <w:szCs w:val="24"/>
        </w:rPr>
        <w:t>stacking</w:t>
      </w:r>
      <w:proofErr w:type="spellEnd"/>
      <w:r w:rsidR="00994407" w:rsidRPr="00BE170B">
        <w:rPr>
          <w:rFonts w:cs="Arial"/>
          <w:sz w:val="24"/>
          <w:szCs w:val="24"/>
        </w:rPr>
        <w:t xml:space="preserve"> </w:t>
      </w:r>
      <w:proofErr w:type="spellStart"/>
      <w:r w:rsidR="00994407" w:rsidRPr="00BE170B">
        <w:rPr>
          <w:rFonts w:cs="Arial"/>
          <w:sz w:val="24"/>
          <w:szCs w:val="24"/>
        </w:rPr>
        <w:t>cable</w:t>
      </w:r>
      <w:proofErr w:type="spellEnd"/>
      <w:r w:rsidR="00EF5F31" w:rsidRPr="00BE170B">
        <w:rPr>
          <w:rFonts w:cs="Arial"/>
          <w:sz w:val="24"/>
          <w:szCs w:val="24"/>
        </w:rPr>
        <w:t>). Ustreznost mrež</w:t>
      </w:r>
      <w:r w:rsidR="00994407" w:rsidRPr="00BE170B">
        <w:rPr>
          <w:rFonts w:cs="Arial"/>
          <w:sz w:val="24"/>
          <w:szCs w:val="24"/>
        </w:rPr>
        <w:t>nega stikala mora potrditi služba za informatiko OIL. V primeru, da naročnik nima dovolj »</w:t>
      </w:r>
      <w:proofErr w:type="spellStart"/>
      <w:r w:rsidR="00994407" w:rsidRPr="00BE170B">
        <w:rPr>
          <w:rFonts w:cs="Arial"/>
          <w:sz w:val="24"/>
          <w:szCs w:val="24"/>
        </w:rPr>
        <w:t>patch</w:t>
      </w:r>
      <w:proofErr w:type="spellEnd"/>
      <w:r w:rsidR="00994407" w:rsidRPr="00BE170B">
        <w:rPr>
          <w:rFonts w:cs="Arial"/>
          <w:sz w:val="24"/>
          <w:szCs w:val="24"/>
        </w:rPr>
        <w:t>« panelov jih mora izvajalec dobaviti in vgraditi.</w:t>
      </w:r>
    </w:p>
    <w:p w14:paraId="49207AF7" w14:textId="77777777" w:rsidR="00A60317" w:rsidRPr="00BE170B" w:rsidRDefault="00BF63EF" w:rsidP="008F408D">
      <w:pPr>
        <w:numPr>
          <w:ilvl w:val="1"/>
          <w:numId w:val="2"/>
        </w:numPr>
        <w:jc w:val="both"/>
        <w:rPr>
          <w:rFonts w:cs="Arial"/>
          <w:sz w:val="24"/>
          <w:szCs w:val="24"/>
        </w:rPr>
      </w:pPr>
      <w:r w:rsidRPr="00BE170B">
        <w:rPr>
          <w:rFonts w:cs="Arial"/>
          <w:sz w:val="24"/>
          <w:szCs w:val="24"/>
        </w:rPr>
        <w:t>V komandnem prostoru se p</w:t>
      </w:r>
      <w:r w:rsidR="00A60317" w:rsidRPr="00BE170B">
        <w:rPr>
          <w:rFonts w:cs="Arial"/>
          <w:sz w:val="24"/>
          <w:szCs w:val="24"/>
        </w:rPr>
        <w:t>redvidi komunikacijska omara, ki mora biti ustrezno hlajena</w:t>
      </w:r>
      <w:r w:rsidR="00922BAA">
        <w:rPr>
          <w:rFonts w:cs="Arial"/>
          <w:sz w:val="24"/>
          <w:szCs w:val="24"/>
        </w:rPr>
        <w:t xml:space="preserve">. </w:t>
      </w:r>
      <w:r w:rsidR="00922BAA" w:rsidRPr="00922BAA">
        <w:rPr>
          <w:rFonts w:cs="Arial"/>
          <w:sz w:val="24"/>
          <w:szCs w:val="24"/>
        </w:rPr>
        <w:t>V njej bodo nameščene vse delovne postaje, ki bodo povezane z monitorji na delovnem pultu s pomočjo KVM stikal ali podobne stabilno delujoče tehnološke rešitve.</w:t>
      </w:r>
    </w:p>
    <w:p w14:paraId="49207AF8" w14:textId="77777777" w:rsidR="00A60317" w:rsidRPr="00BE170B" w:rsidRDefault="00A60317" w:rsidP="008F408D">
      <w:pPr>
        <w:numPr>
          <w:ilvl w:val="1"/>
          <w:numId w:val="2"/>
        </w:numPr>
        <w:jc w:val="both"/>
        <w:rPr>
          <w:rFonts w:cs="Arial"/>
          <w:sz w:val="24"/>
          <w:szCs w:val="24"/>
        </w:rPr>
      </w:pPr>
      <w:r w:rsidRPr="00BE170B">
        <w:rPr>
          <w:rFonts w:cs="Arial"/>
          <w:sz w:val="24"/>
          <w:szCs w:val="24"/>
        </w:rPr>
        <w:t>Vgraditi kable halogena proste</w:t>
      </w:r>
      <w:r w:rsidR="00922BAA">
        <w:rPr>
          <w:rFonts w:cs="Arial"/>
          <w:sz w:val="24"/>
          <w:szCs w:val="24"/>
        </w:rPr>
        <w:t>.</w:t>
      </w:r>
    </w:p>
    <w:p w14:paraId="49207AF9" w14:textId="77777777" w:rsidR="00C44A1F" w:rsidRDefault="00792B2A" w:rsidP="00EC3AA6">
      <w:pPr>
        <w:numPr>
          <w:ilvl w:val="1"/>
          <w:numId w:val="2"/>
        </w:numPr>
        <w:jc w:val="both"/>
        <w:rPr>
          <w:rFonts w:cs="Arial"/>
          <w:b/>
          <w:sz w:val="24"/>
          <w:szCs w:val="24"/>
        </w:rPr>
      </w:pPr>
      <w:r w:rsidRPr="00BE170B">
        <w:rPr>
          <w:rFonts w:cs="Arial"/>
          <w:sz w:val="24"/>
          <w:szCs w:val="24"/>
        </w:rPr>
        <w:t>R</w:t>
      </w:r>
      <w:r w:rsidR="00D8519D" w:rsidRPr="00BE170B">
        <w:rPr>
          <w:rFonts w:cs="Arial"/>
          <w:sz w:val="24"/>
          <w:szCs w:val="24"/>
        </w:rPr>
        <w:t xml:space="preserve">azsvetljava: </w:t>
      </w:r>
      <w:r w:rsidR="00C44A1F" w:rsidRPr="00BE170B">
        <w:rPr>
          <w:rFonts w:cs="Arial"/>
          <w:sz w:val="24"/>
          <w:szCs w:val="24"/>
        </w:rPr>
        <w:t xml:space="preserve">Obveznost izvajalca je vgradnja vseh luči v prostoru z novimi vgradnimi LED, ki imajo možnost zvezne regulacije zatemnitve v območju od 30 % jakosti do 100 % jakosti. LED luči morajo imeti </w:t>
      </w:r>
      <w:proofErr w:type="spellStart"/>
      <w:r w:rsidR="00C44A1F" w:rsidRPr="00BE170B">
        <w:rPr>
          <w:rFonts w:cs="Arial"/>
          <w:sz w:val="24"/>
          <w:szCs w:val="24"/>
        </w:rPr>
        <w:t>mikroprizmatični</w:t>
      </w:r>
      <w:proofErr w:type="spellEnd"/>
      <w:r w:rsidR="00C44A1F" w:rsidRPr="00BE170B">
        <w:rPr>
          <w:rFonts w:cs="Arial"/>
          <w:sz w:val="24"/>
          <w:szCs w:val="24"/>
        </w:rPr>
        <w:t xml:space="preserve"> </w:t>
      </w:r>
      <w:proofErr w:type="spellStart"/>
      <w:r w:rsidR="00C44A1F" w:rsidRPr="00BE170B">
        <w:rPr>
          <w:rFonts w:cs="Arial"/>
          <w:sz w:val="24"/>
          <w:szCs w:val="24"/>
        </w:rPr>
        <w:t>polikarbonatni</w:t>
      </w:r>
      <w:proofErr w:type="spellEnd"/>
      <w:r w:rsidR="00C44A1F" w:rsidRPr="00BE170B">
        <w:rPr>
          <w:rFonts w:cs="Arial"/>
          <w:sz w:val="24"/>
          <w:szCs w:val="24"/>
        </w:rPr>
        <w:t xml:space="preserve"> </w:t>
      </w:r>
      <w:proofErr w:type="spellStart"/>
      <w:r w:rsidR="00C44A1F" w:rsidRPr="00BE170B">
        <w:rPr>
          <w:rFonts w:cs="Arial"/>
          <w:sz w:val="24"/>
          <w:szCs w:val="24"/>
        </w:rPr>
        <w:t>difuzor</w:t>
      </w:r>
      <w:proofErr w:type="spellEnd"/>
      <w:r w:rsidR="00C44A1F" w:rsidRPr="00BE170B">
        <w:rPr>
          <w:rFonts w:cs="Arial"/>
          <w:sz w:val="24"/>
          <w:szCs w:val="24"/>
        </w:rPr>
        <w:t>, ki omejuje bleščanje. V skladu z zakonodajo mora biti urejena varnostna razsvetljava. Vgradijo se LED luči, ki jih predhodno potrdi naročnik</w:t>
      </w:r>
      <w:r w:rsidR="00C44A1F" w:rsidRPr="00BE170B">
        <w:rPr>
          <w:rFonts w:cs="Arial"/>
          <w:b/>
          <w:sz w:val="24"/>
          <w:szCs w:val="24"/>
        </w:rPr>
        <w:t>.</w:t>
      </w:r>
    </w:p>
    <w:p w14:paraId="49207AFA" w14:textId="77777777" w:rsidR="00922BAA" w:rsidRDefault="00922BAA" w:rsidP="00826EAC">
      <w:pPr>
        <w:pStyle w:val="ListParagraph"/>
        <w:numPr>
          <w:ilvl w:val="1"/>
          <w:numId w:val="2"/>
        </w:numPr>
        <w:jc w:val="both"/>
        <w:rPr>
          <w:rFonts w:cs="Arial"/>
          <w:sz w:val="24"/>
          <w:szCs w:val="24"/>
        </w:rPr>
      </w:pPr>
      <w:r w:rsidRPr="00922BAA">
        <w:rPr>
          <w:rFonts w:cs="Arial"/>
          <w:sz w:val="24"/>
          <w:szCs w:val="24"/>
        </w:rPr>
        <w:t>Izvajalec mora dobaviti in vgraditi »</w:t>
      </w:r>
      <w:proofErr w:type="spellStart"/>
      <w:r w:rsidRPr="00922BAA">
        <w:rPr>
          <w:rFonts w:cs="Arial"/>
          <w:sz w:val="24"/>
          <w:szCs w:val="24"/>
        </w:rPr>
        <w:t>sky</w:t>
      </w:r>
      <w:proofErr w:type="spellEnd"/>
      <w:r w:rsidRPr="00922BAA">
        <w:rPr>
          <w:rFonts w:cs="Arial"/>
          <w:sz w:val="24"/>
          <w:szCs w:val="24"/>
        </w:rPr>
        <w:t xml:space="preserve"> </w:t>
      </w:r>
      <w:proofErr w:type="spellStart"/>
      <w:r w:rsidRPr="00922BAA">
        <w:rPr>
          <w:rFonts w:cs="Arial"/>
          <w:sz w:val="24"/>
          <w:szCs w:val="24"/>
        </w:rPr>
        <w:t>window</w:t>
      </w:r>
      <w:proofErr w:type="spellEnd"/>
      <w:r w:rsidRPr="00922BAA">
        <w:rPr>
          <w:rFonts w:cs="Arial"/>
          <w:sz w:val="24"/>
          <w:szCs w:val="24"/>
        </w:rPr>
        <w:t>« v preiskovalni in nadzorni prostor.</w:t>
      </w:r>
    </w:p>
    <w:p w14:paraId="49207AFB" w14:textId="77777777" w:rsidR="00BC0638" w:rsidRDefault="00BC0638" w:rsidP="00826EAC">
      <w:pPr>
        <w:pStyle w:val="ListParagraph"/>
        <w:numPr>
          <w:ilvl w:val="1"/>
          <w:numId w:val="2"/>
        </w:numPr>
        <w:jc w:val="both"/>
        <w:rPr>
          <w:rFonts w:cs="Arial"/>
          <w:sz w:val="24"/>
          <w:szCs w:val="24"/>
        </w:rPr>
      </w:pPr>
      <w:r>
        <w:rPr>
          <w:rFonts w:cs="Arial"/>
          <w:sz w:val="24"/>
          <w:szCs w:val="24"/>
        </w:rPr>
        <w:t>Izvajalec mora dobaviti in  vgraditi LED semaforj</w:t>
      </w:r>
      <w:r w:rsidR="00C2644A">
        <w:rPr>
          <w:rFonts w:cs="Arial"/>
          <w:sz w:val="24"/>
          <w:szCs w:val="24"/>
        </w:rPr>
        <w:t>e</w:t>
      </w:r>
      <w:r>
        <w:rPr>
          <w:rFonts w:cs="Arial"/>
          <w:sz w:val="24"/>
          <w:szCs w:val="24"/>
        </w:rPr>
        <w:t>, ki so krmiljeni z releji za vso sig</w:t>
      </w:r>
      <w:r w:rsidR="0027395C">
        <w:rPr>
          <w:rFonts w:cs="Arial"/>
          <w:sz w:val="24"/>
          <w:szCs w:val="24"/>
        </w:rPr>
        <w:t>n</w:t>
      </w:r>
      <w:r>
        <w:rPr>
          <w:rFonts w:cs="Arial"/>
          <w:sz w:val="24"/>
          <w:szCs w:val="24"/>
        </w:rPr>
        <w:t xml:space="preserve">alizacijo </w:t>
      </w:r>
      <w:proofErr w:type="spellStart"/>
      <w:r>
        <w:rPr>
          <w:rFonts w:cs="Arial"/>
          <w:sz w:val="24"/>
          <w:szCs w:val="24"/>
        </w:rPr>
        <w:t>linaka</w:t>
      </w:r>
      <w:proofErr w:type="spellEnd"/>
      <w:r>
        <w:rPr>
          <w:rFonts w:cs="Arial"/>
          <w:sz w:val="24"/>
          <w:szCs w:val="24"/>
        </w:rPr>
        <w:t>.</w:t>
      </w:r>
    </w:p>
    <w:p w14:paraId="49207AFC" w14:textId="77777777" w:rsidR="00255475" w:rsidRPr="00826EAC" w:rsidRDefault="00255475" w:rsidP="00826EAC">
      <w:pPr>
        <w:pStyle w:val="ListParagraph"/>
        <w:numPr>
          <w:ilvl w:val="1"/>
          <w:numId w:val="2"/>
        </w:numPr>
        <w:jc w:val="both"/>
        <w:rPr>
          <w:rFonts w:cs="Arial"/>
          <w:sz w:val="24"/>
          <w:szCs w:val="24"/>
        </w:rPr>
      </w:pPr>
      <w:r w:rsidRPr="00826EAC">
        <w:rPr>
          <w:rFonts w:cs="Arial"/>
          <w:sz w:val="24"/>
          <w:szCs w:val="24"/>
        </w:rPr>
        <w:t xml:space="preserve">Ponudnik mora dobaviti delovno postajo </w:t>
      </w:r>
      <w:proofErr w:type="spellStart"/>
      <w:r w:rsidRPr="00826EAC">
        <w:rPr>
          <w:rFonts w:cs="Arial"/>
          <w:sz w:val="24"/>
          <w:szCs w:val="24"/>
        </w:rPr>
        <w:t>Lenovo</w:t>
      </w:r>
      <w:proofErr w:type="spellEnd"/>
      <w:r w:rsidRPr="00826EAC">
        <w:rPr>
          <w:rFonts w:cs="Arial"/>
          <w:sz w:val="24"/>
          <w:szCs w:val="24"/>
        </w:rPr>
        <w:t xml:space="preserve"> M70q </w:t>
      </w:r>
      <w:proofErr w:type="spellStart"/>
      <w:r w:rsidRPr="00826EAC">
        <w:rPr>
          <w:rFonts w:cs="Arial"/>
          <w:sz w:val="24"/>
          <w:szCs w:val="24"/>
        </w:rPr>
        <w:t>Tiny</w:t>
      </w:r>
      <w:proofErr w:type="spellEnd"/>
      <w:r w:rsidRPr="00826EAC">
        <w:rPr>
          <w:rFonts w:cs="Arial"/>
          <w:sz w:val="24"/>
          <w:szCs w:val="24"/>
        </w:rPr>
        <w:t xml:space="preserve">, ki ima </w:t>
      </w:r>
      <w:r w:rsidR="0021145A" w:rsidRPr="00826EAC">
        <w:rPr>
          <w:rFonts w:cs="Arial"/>
          <w:sz w:val="24"/>
          <w:szCs w:val="24"/>
        </w:rPr>
        <w:t xml:space="preserve">              </w:t>
      </w:r>
      <w:r w:rsidRPr="00826EAC">
        <w:rPr>
          <w:rFonts w:cs="Arial"/>
          <w:sz w:val="24"/>
          <w:szCs w:val="24"/>
        </w:rPr>
        <w:t>sledeče tehnične zahteve:</w:t>
      </w:r>
    </w:p>
    <w:p w14:paraId="49207AFD" w14:textId="77777777" w:rsidR="00255475" w:rsidRPr="00255475" w:rsidRDefault="00255475" w:rsidP="00826EAC">
      <w:pPr>
        <w:pStyle w:val="ListParagraph"/>
        <w:numPr>
          <w:ilvl w:val="0"/>
          <w:numId w:val="23"/>
        </w:numPr>
        <w:jc w:val="both"/>
        <w:rPr>
          <w:rFonts w:cs="Arial"/>
          <w:sz w:val="24"/>
          <w:szCs w:val="24"/>
        </w:rPr>
      </w:pPr>
      <w:r w:rsidRPr="00255475">
        <w:rPr>
          <w:rFonts w:cs="Arial"/>
          <w:sz w:val="24"/>
          <w:szCs w:val="24"/>
        </w:rPr>
        <w:t xml:space="preserve">Tip ohišja USFF (Ultra </w:t>
      </w:r>
      <w:proofErr w:type="spellStart"/>
      <w:r w:rsidRPr="00255475">
        <w:rPr>
          <w:rFonts w:cs="Arial"/>
          <w:sz w:val="24"/>
          <w:szCs w:val="24"/>
        </w:rPr>
        <w:t>Small</w:t>
      </w:r>
      <w:proofErr w:type="spellEnd"/>
      <w:r w:rsidRPr="00255475">
        <w:rPr>
          <w:rFonts w:cs="Arial"/>
          <w:sz w:val="24"/>
          <w:szCs w:val="24"/>
        </w:rPr>
        <w:t xml:space="preserve"> Form </w:t>
      </w:r>
      <w:proofErr w:type="spellStart"/>
      <w:r w:rsidRPr="00255475">
        <w:rPr>
          <w:rFonts w:cs="Arial"/>
          <w:sz w:val="24"/>
          <w:szCs w:val="24"/>
        </w:rPr>
        <w:t>Factor</w:t>
      </w:r>
      <w:proofErr w:type="spellEnd"/>
      <w:r w:rsidRPr="00255475">
        <w:rPr>
          <w:rFonts w:cs="Arial"/>
          <w:sz w:val="24"/>
          <w:szCs w:val="24"/>
        </w:rPr>
        <w:t>)</w:t>
      </w:r>
    </w:p>
    <w:p w14:paraId="49207AFE" w14:textId="77777777" w:rsidR="00255475" w:rsidRPr="00255475" w:rsidRDefault="00255475" w:rsidP="00826EAC">
      <w:pPr>
        <w:pStyle w:val="ListParagraph"/>
        <w:numPr>
          <w:ilvl w:val="0"/>
          <w:numId w:val="23"/>
        </w:numPr>
        <w:jc w:val="both"/>
        <w:rPr>
          <w:rFonts w:cs="Arial"/>
          <w:sz w:val="24"/>
          <w:szCs w:val="24"/>
        </w:rPr>
      </w:pPr>
      <w:r w:rsidRPr="00255475">
        <w:rPr>
          <w:rFonts w:cs="Arial"/>
          <w:sz w:val="24"/>
          <w:szCs w:val="24"/>
        </w:rPr>
        <w:t>Dimenzije naj ne presegajo 19x19x4cm</w:t>
      </w:r>
    </w:p>
    <w:p w14:paraId="49207AFF" w14:textId="77777777" w:rsidR="00255475" w:rsidRPr="00255475" w:rsidRDefault="00255475" w:rsidP="00826EAC">
      <w:pPr>
        <w:pStyle w:val="ListParagraph"/>
        <w:numPr>
          <w:ilvl w:val="0"/>
          <w:numId w:val="23"/>
        </w:numPr>
        <w:jc w:val="both"/>
        <w:rPr>
          <w:rFonts w:cs="Arial"/>
          <w:sz w:val="24"/>
          <w:szCs w:val="24"/>
        </w:rPr>
      </w:pPr>
      <w:r w:rsidRPr="00255475">
        <w:rPr>
          <w:rFonts w:cs="Arial"/>
          <w:sz w:val="24"/>
          <w:szCs w:val="24"/>
        </w:rPr>
        <w:t>Procesor vsaj Intel i5 12. generacije, i5-12400T</w:t>
      </w:r>
    </w:p>
    <w:p w14:paraId="49207B00" w14:textId="77777777" w:rsidR="00255475" w:rsidRPr="00255475" w:rsidRDefault="00255475" w:rsidP="00826EAC">
      <w:pPr>
        <w:pStyle w:val="ListParagraph"/>
        <w:numPr>
          <w:ilvl w:val="0"/>
          <w:numId w:val="23"/>
        </w:numPr>
        <w:jc w:val="both"/>
        <w:rPr>
          <w:rFonts w:cs="Arial"/>
          <w:sz w:val="24"/>
          <w:szCs w:val="24"/>
        </w:rPr>
      </w:pPr>
      <w:r w:rsidRPr="00255475">
        <w:rPr>
          <w:rFonts w:cs="Arial"/>
          <w:sz w:val="24"/>
          <w:szCs w:val="24"/>
        </w:rPr>
        <w:t xml:space="preserve">16 GB </w:t>
      </w:r>
      <w:proofErr w:type="spellStart"/>
      <w:r w:rsidRPr="00255475">
        <w:rPr>
          <w:rFonts w:cs="Arial"/>
          <w:sz w:val="24"/>
          <w:szCs w:val="24"/>
        </w:rPr>
        <w:t>RAMa</w:t>
      </w:r>
      <w:proofErr w:type="spellEnd"/>
      <w:r w:rsidRPr="00255475">
        <w:rPr>
          <w:rFonts w:cs="Arial"/>
          <w:sz w:val="24"/>
          <w:szCs w:val="24"/>
        </w:rPr>
        <w:t xml:space="preserve"> z možnostjo razširitve na 48 GB brez menjave modulov</w:t>
      </w:r>
    </w:p>
    <w:p w14:paraId="49207B01" w14:textId="77777777" w:rsidR="00255475" w:rsidRPr="00255475" w:rsidRDefault="00255475" w:rsidP="00826EAC">
      <w:pPr>
        <w:pStyle w:val="ListParagraph"/>
        <w:numPr>
          <w:ilvl w:val="0"/>
          <w:numId w:val="23"/>
        </w:numPr>
        <w:jc w:val="both"/>
        <w:rPr>
          <w:rFonts w:cs="Arial"/>
          <w:sz w:val="24"/>
          <w:szCs w:val="24"/>
        </w:rPr>
      </w:pPr>
      <w:r w:rsidRPr="00255475">
        <w:rPr>
          <w:rFonts w:cs="Arial"/>
          <w:sz w:val="24"/>
          <w:szCs w:val="24"/>
        </w:rPr>
        <w:t xml:space="preserve">Trdi disk 512 GB SSD M.2 </w:t>
      </w:r>
      <w:proofErr w:type="spellStart"/>
      <w:r w:rsidRPr="00255475">
        <w:rPr>
          <w:rFonts w:cs="Arial"/>
          <w:sz w:val="24"/>
          <w:szCs w:val="24"/>
        </w:rPr>
        <w:t>PCIe</w:t>
      </w:r>
      <w:proofErr w:type="spellEnd"/>
      <w:r w:rsidRPr="00255475">
        <w:rPr>
          <w:rFonts w:cs="Arial"/>
          <w:sz w:val="24"/>
          <w:szCs w:val="24"/>
        </w:rPr>
        <w:t xml:space="preserve"> </w:t>
      </w:r>
      <w:proofErr w:type="spellStart"/>
      <w:r w:rsidRPr="00255475">
        <w:rPr>
          <w:rFonts w:cs="Arial"/>
          <w:sz w:val="24"/>
          <w:szCs w:val="24"/>
        </w:rPr>
        <w:t>NVMe</w:t>
      </w:r>
      <w:proofErr w:type="spellEnd"/>
    </w:p>
    <w:p w14:paraId="49207B02" w14:textId="77777777" w:rsidR="00255475" w:rsidRPr="00255475" w:rsidRDefault="00255475" w:rsidP="00826EAC">
      <w:pPr>
        <w:pStyle w:val="ListParagraph"/>
        <w:numPr>
          <w:ilvl w:val="0"/>
          <w:numId w:val="23"/>
        </w:numPr>
        <w:jc w:val="both"/>
        <w:rPr>
          <w:rFonts w:cs="Arial"/>
          <w:sz w:val="24"/>
          <w:szCs w:val="24"/>
        </w:rPr>
      </w:pPr>
      <w:r w:rsidRPr="00255475">
        <w:rPr>
          <w:rFonts w:cs="Arial"/>
          <w:sz w:val="24"/>
          <w:szCs w:val="24"/>
        </w:rPr>
        <w:t>Možnost vgradnje dodatnega notranjega 2.5in diska, vgrajeni vsi potrebni adapterji, nosilci in kabli</w:t>
      </w:r>
    </w:p>
    <w:p w14:paraId="49207B03" w14:textId="77777777" w:rsidR="00255475" w:rsidRPr="00255475" w:rsidRDefault="00255475" w:rsidP="00826EAC">
      <w:pPr>
        <w:pStyle w:val="ListParagraph"/>
        <w:numPr>
          <w:ilvl w:val="0"/>
          <w:numId w:val="23"/>
        </w:numPr>
        <w:jc w:val="both"/>
        <w:rPr>
          <w:rFonts w:cs="Arial"/>
          <w:sz w:val="24"/>
          <w:szCs w:val="24"/>
        </w:rPr>
      </w:pPr>
      <w:r w:rsidRPr="00255475">
        <w:rPr>
          <w:rFonts w:cs="Arial"/>
          <w:sz w:val="24"/>
          <w:szCs w:val="24"/>
        </w:rPr>
        <w:t xml:space="preserve">Intel </w:t>
      </w:r>
      <w:proofErr w:type="spellStart"/>
      <w:r w:rsidRPr="00255475">
        <w:rPr>
          <w:rFonts w:cs="Arial"/>
          <w:sz w:val="24"/>
          <w:szCs w:val="24"/>
        </w:rPr>
        <w:t>Ethernet</w:t>
      </w:r>
      <w:proofErr w:type="spellEnd"/>
      <w:r w:rsidRPr="00255475">
        <w:rPr>
          <w:rFonts w:cs="Arial"/>
          <w:sz w:val="24"/>
          <w:szCs w:val="24"/>
        </w:rPr>
        <w:t xml:space="preserve"> 10/100/1000Mbps, </w:t>
      </w:r>
      <w:proofErr w:type="spellStart"/>
      <w:r w:rsidRPr="00255475">
        <w:rPr>
          <w:rFonts w:cs="Arial"/>
          <w:sz w:val="24"/>
          <w:szCs w:val="24"/>
        </w:rPr>
        <w:t>Wifi</w:t>
      </w:r>
      <w:proofErr w:type="spellEnd"/>
      <w:r w:rsidRPr="00255475">
        <w:rPr>
          <w:rFonts w:cs="Arial"/>
          <w:sz w:val="24"/>
          <w:szCs w:val="24"/>
        </w:rPr>
        <w:t xml:space="preserve"> 802.11ac, </w:t>
      </w:r>
      <w:proofErr w:type="spellStart"/>
      <w:r w:rsidRPr="00255475">
        <w:rPr>
          <w:rFonts w:cs="Arial"/>
          <w:sz w:val="24"/>
          <w:szCs w:val="24"/>
        </w:rPr>
        <w:t>Bluetooth</w:t>
      </w:r>
      <w:proofErr w:type="spellEnd"/>
      <w:r w:rsidRPr="00255475">
        <w:rPr>
          <w:rFonts w:cs="Arial"/>
          <w:sz w:val="24"/>
          <w:szCs w:val="24"/>
        </w:rPr>
        <w:t>, zvočna kartica, vgrajen zvočnik</w:t>
      </w:r>
    </w:p>
    <w:p w14:paraId="49207B04" w14:textId="77777777" w:rsidR="00255475" w:rsidRPr="00255475" w:rsidRDefault="00255475" w:rsidP="00826EAC">
      <w:pPr>
        <w:pStyle w:val="ListParagraph"/>
        <w:numPr>
          <w:ilvl w:val="0"/>
          <w:numId w:val="23"/>
        </w:numPr>
        <w:jc w:val="both"/>
        <w:rPr>
          <w:rFonts w:cs="Arial"/>
          <w:sz w:val="24"/>
          <w:szCs w:val="24"/>
        </w:rPr>
      </w:pPr>
      <w:r w:rsidRPr="00255475">
        <w:rPr>
          <w:rFonts w:cs="Arial"/>
          <w:sz w:val="24"/>
          <w:szCs w:val="24"/>
        </w:rPr>
        <w:lastRenderedPageBreak/>
        <w:t xml:space="preserve">Priključki: skupno na sprednji in zadnji strani vsaj 6 integriranih USB-A priključkov in 1 USB-C, DP, HDMI, </w:t>
      </w:r>
      <w:proofErr w:type="spellStart"/>
      <w:r w:rsidRPr="00255475">
        <w:rPr>
          <w:rFonts w:cs="Arial"/>
          <w:sz w:val="24"/>
          <w:szCs w:val="24"/>
        </w:rPr>
        <w:t>Ethernet</w:t>
      </w:r>
      <w:proofErr w:type="spellEnd"/>
      <w:r w:rsidRPr="00255475">
        <w:rPr>
          <w:rFonts w:cs="Arial"/>
          <w:sz w:val="24"/>
          <w:szCs w:val="24"/>
        </w:rPr>
        <w:t xml:space="preserve"> RJ-45</w:t>
      </w:r>
    </w:p>
    <w:p w14:paraId="49207B05" w14:textId="77777777" w:rsidR="00255475" w:rsidRPr="00255475" w:rsidRDefault="00255475" w:rsidP="00826EAC">
      <w:pPr>
        <w:pStyle w:val="ListParagraph"/>
        <w:numPr>
          <w:ilvl w:val="0"/>
          <w:numId w:val="23"/>
        </w:numPr>
        <w:jc w:val="both"/>
        <w:rPr>
          <w:rFonts w:cs="Arial"/>
          <w:sz w:val="24"/>
          <w:szCs w:val="24"/>
        </w:rPr>
      </w:pPr>
      <w:r w:rsidRPr="00255475">
        <w:rPr>
          <w:rFonts w:cs="Arial"/>
          <w:sz w:val="24"/>
          <w:szCs w:val="24"/>
        </w:rPr>
        <w:t>Priloženo: optična miška s koleščkom, podloga za miško, Slovenska tipkovnica (</w:t>
      </w:r>
      <w:proofErr w:type="spellStart"/>
      <w:r w:rsidRPr="00255475">
        <w:rPr>
          <w:rFonts w:cs="Arial"/>
          <w:sz w:val="24"/>
          <w:szCs w:val="24"/>
        </w:rPr>
        <w:t>dogravura</w:t>
      </w:r>
      <w:proofErr w:type="spellEnd"/>
      <w:r w:rsidRPr="00255475">
        <w:rPr>
          <w:rFonts w:cs="Arial"/>
          <w:sz w:val="24"/>
          <w:szCs w:val="24"/>
        </w:rPr>
        <w:t xml:space="preserve"> ali nalepke slovenskih znakov niso dovoljene). Miška in tipkovnica naj bosta iste znamke kot ponujeni računalnik</w:t>
      </w:r>
    </w:p>
    <w:p w14:paraId="49207B06" w14:textId="77777777" w:rsidR="00255475" w:rsidRPr="00255475" w:rsidRDefault="00255475" w:rsidP="00826EAC">
      <w:pPr>
        <w:pStyle w:val="ListParagraph"/>
        <w:numPr>
          <w:ilvl w:val="0"/>
          <w:numId w:val="23"/>
        </w:numPr>
        <w:jc w:val="both"/>
        <w:rPr>
          <w:rFonts w:cs="Arial"/>
          <w:sz w:val="24"/>
          <w:szCs w:val="24"/>
        </w:rPr>
      </w:pPr>
      <w:r w:rsidRPr="00255475">
        <w:rPr>
          <w:rFonts w:cs="Arial"/>
          <w:sz w:val="24"/>
          <w:szCs w:val="24"/>
        </w:rPr>
        <w:t>Nameščena programska oprema proizvajalca</w:t>
      </w:r>
    </w:p>
    <w:p w14:paraId="49207B07" w14:textId="77777777" w:rsidR="00255475" w:rsidRPr="00255475" w:rsidRDefault="00255475" w:rsidP="00826EAC">
      <w:pPr>
        <w:pStyle w:val="ListParagraph"/>
        <w:numPr>
          <w:ilvl w:val="0"/>
          <w:numId w:val="23"/>
        </w:numPr>
        <w:jc w:val="both"/>
        <w:rPr>
          <w:rFonts w:cs="Arial"/>
          <w:sz w:val="24"/>
          <w:szCs w:val="24"/>
        </w:rPr>
      </w:pPr>
      <w:r w:rsidRPr="00255475">
        <w:rPr>
          <w:rFonts w:cs="Arial"/>
          <w:sz w:val="24"/>
          <w:szCs w:val="24"/>
        </w:rPr>
        <w:t>Operacijski sistem Windows 10 ali 11 64bit Pro</w:t>
      </w:r>
    </w:p>
    <w:p w14:paraId="49207B08" w14:textId="77777777" w:rsidR="00255475" w:rsidRPr="00255475" w:rsidRDefault="00255475" w:rsidP="00826EAC">
      <w:pPr>
        <w:pStyle w:val="ListParagraph"/>
        <w:numPr>
          <w:ilvl w:val="0"/>
          <w:numId w:val="23"/>
        </w:numPr>
        <w:jc w:val="both"/>
        <w:rPr>
          <w:rFonts w:cs="Arial"/>
          <w:sz w:val="24"/>
          <w:szCs w:val="24"/>
        </w:rPr>
      </w:pPr>
      <w:proofErr w:type="spellStart"/>
      <w:r w:rsidRPr="00255475">
        <w:rPr>
          <w:rFonts w:cs="Arial"/>
          <w:sz w:val="24"/>
          <w:szCs w:val="24"/>
        </w:rPr>
        <w:t>Usb</w:t>
      </w:r>
      <w:proofErr w:type="spellEnd"/>
      <w:r w:rsidRPr="00255475">
        <w:rPr>
          <w:rFonts w:cs="Arial"/>
          <w:sz w:val="24"/>
          <w:szCs w:val="24"/>
        </w:rPr>
        <w:t xml:space="preserve"> tipkovnico,</w:t>
      </w:r>
    </w:p>
    <w:p w14:paraId="49207B09" w14:textId="77777777" w:rsidR="00255475" w:rsidRPr="00255475" w:rsidRDefault="00255475" w:rsidP="00826EAC">
      <w:pPr>
        <w:pStyle w:val="ListParagraph"/>
        <w:numPr>
          <w:ilvl w:val="0"/>
          <w:numId w:val="23"/>
        </w:numPr>
        <w:jc w:val="both"/>
        <w:rPr>
          <w:rFonts w:cs="Arial"/>
          <w:sz w:val="24"/>
          <w:szCs w:val="24"/>
        </w:rPr>
      </w:pPr>
      <w:proofErr w:type="spellStart"/>
      <w:r w:rsidRPr="00255475">
        <w:rPr>
          <w:rFonts w:cs="Arial"/>
          <w:sz w:val="24"/>
          <w:szCs w:val="24"/>
        </w:rPr>
        <w:t>Usb</w:t>
      </w:r>
      <w:proofErr w:type="spellEnd"/>
      <w:r w:rsidRPr="00255475">
        <w:rPr>
          <w:rFonts w:cs="Arial"/>
          <w:sz w:val="24"/>
          <w:szCs w:val="24"/>
        </w:rPr>
        <w:t xml:space="preserve"> optično miško</w:t>
      </w:r>
    </w:p>
    <w:p w14:paraId="49207B0A" w14:textId="77777777" w:rsidR="00255475" w:rsidRPr="00255475" w:rsidRDefault="00255475" w:rsidP="00826EAC">
      <w:pPr>
        <w:pStyle w:val="ListParagraph"/>
        <w:numPr>
          <w:ilvl w:val="0"/>
          <w:numId w:val="23"/>
        </w:numPr>
        <w:jc w:val="both"/>
        <w:rPr>
          <w:rFonts w:cs="Arial"/>
          <w:sz w:val="24"/>
          <w:szCs w:val="24"/>
        </w:rPr>
      </w:pPr>
      <w:r w:rsidRPr="00255475">
        <w:rPr>
          <w:rFonts w:cs="Arial"/>
          <w:sz w:val="24"/>
          <w:szCs w:val="24"/>
        </w:rPr>
        <w:t>Zaslon dimenzije 24 palcev z IPS panelom, HDM</w:t>
      </w:r>
      <w:r w:rsidR="004A4770">
        <w:rPr>
          <w:rFonts w:cs="Arial"/>
          <w:sz w:val="24"/>
          <w:szCs w:val="24"/>
        </w:rPr>
        <w:t>I</w:t>
      </w:r>
      <w:r w:rsidRPr="00255475">
        <w:rPr>
          <w:rFonts w:cs="Arial"/>
          <w:sz w:val="24"/>
          <w:szCs w:val="24"/>
        </w:rPr>
        <w:t xml:space="preserve"> priključek.</w:t>
      </w:r>
    </w:p>
    <w:p w14:paraId="49207B0B" w14:textId="77777777" w:rsidR="00255475" w:rsidRPr="00922BAA" w:rsidRDefault="00255475" w:rsidP="00255475">
      <w:pPr>
        <w:pStyle w:val="ListParagraph"/>
        <w:ind w:left="704"/>
        <w:rPr>
          <w:rFonts w:cs="Arial"/>
          <w:sz w:val="24"/>
          <w:szCs w:val="24"/>
        </w:rPr>
      </w:pPr>
    </w:p>
    <w:p w14:paraId="49207B0C" w14:textId="77777777" w:rsidR="00922BAA" w:rsidRPr="00BE170B" w:rsidRDefault="00922BAA" w:rsidP="00922BAA">
      <w:pPr>
        <w:ind w:left="704"/>
        <w:jc w:val="both"/>
        <w:rPr>
          <w:rFonts w:cs="Arial"/>
          <w:b/>
          <w:sz w:val="24"/>
          <w:szCs w:val="24"/>
        </w:rPr>
      </w:pPr>
    </w:p>
    <w:p w14:paraId="49207B11" w14:textId="77777777" w:rsidR="00792B2A" w:rsidRPr="00BE170B" w:rsidRDefault="0004108B" w:rsidP="00EC3AA6">
      <w:pPr>
        <w:numPr>
          <w:ilvl w:val="0"/>
          <w:numId w:val="2"/>
        </w:numPr>
        <w:tabs>
          <w:tab w:val="clear" w:pos="720"/>
          <w:tab w:val="num" w:pos="284"/>
        </w:tabs>
        <w:ind w:left="284" w:hanging="284"/>
        <w:jc w:val="both"/>
        <w:rPr>
          <w:rFonts w:cs="Arial"/>
          <w:b/>
          <w:sz w:val="24"/>
          <w:szCs w:val="24"/>
        </w:rPr>
      </w:pPr>
      <w:r w:rsidRPr="00BE170B">
        <w:rPr>
          <w:rFonts w:cs="Arial"/>
          <w:b/>
          <w:sz w:val="24"/>
          <w:szCs w:val="24"/>
        </w:rPr>
        <w:t>VIDEO-</w:t>
      </w:r>
      <w:r w:rsidR="00C56BC3" w:rsidRPr="00BE170B">
        <w:rPr>
          <w:rFonts w:cs="Arial"/>
          <w:b/>
          <w:sz w:val="24"/>
          <w:szCs w:val="24"/>
        </w:rPr>
        <w:t>AV</w:t>
      </w:r>
      <w:r w:rsidR="00792B2A" w:rsidRPr="00BE170B">
        <w:rPr>
          <w:rFonts w:cs="Arial"/>
          <w:b/>
          <w:sz w:val="24"/>
          <w:szCs w:val="24"/>
        </w:rPr>
        <w:t>DIO OPREMA</w:t>
      </w:r>
    </w:p>
    <w:p w14:paraId="49207B12" w14:textId="77777777" w:rsidR="00792B2A" w:rsidRPr="00BE170B" w:rsidRDefault="00792B2A" w:rsidP="00792B2A">
      <w:pPr>
        <w:ind w:left="360"/>
        <w:rPr>
          <w:rFonts w:cs="Arial"/>
          <w:sz w:val="24"/>
          <w:szCs w:val="24"/>
        </w:rPr>
      </w:pPr>
    </w:p>
    <w:p w14:paraId="49207B13" w14:textId="77777777" w:rsidR="00792B2A" w:rsidRPr="00BE170B" w:rsidRDefault="438C9163" w:rsidP="0027395C">
      <w:pPr>
        <w:numPr>
          <w:ilvl w:val="1"/>
          <w:numId w:val="2"/>
        </w:numPr>
        <w:jc w:val="both"/>
        <w:rPr>
          <w:rFonts w:cs="Arial"/>
          <w:sz w:val="24"/>
          <w:szCs w:val="24"/>
        </w:rPr>
      </w:pPr>
      <w:r w:rsidRPr="438C9163">
        <w:rPr>
          <w:rFonts w:cs="Arial"/>
          <w:sz w:val="24"/>
          <w:szCs w:val="24"/>
        </w:rPr>
        <w:t>Izvajalec mora izdelati avdio povezavo med bolnikom v obsevalnem prostoru in osebjem ob komandnem pultu v kolikor le ta ni del obsevalnega aparata. Lokacijo montaže opreme določi naročnik.</w:t>
      </w:r>
    </w:p>
    <w:p w14:paraId="49207B14" w14:textId="77777777" w:rsidR="00A2025C" w:rsidRPr="00BE170B" w:rsidRDefault="438C9163" w:rsidP="0027395C">
      <w:pPr>
        <w:numPr>
          <w:ilvl w:val="1"/>
          <w:numId w:val="2"/>
        </w:numPr>
        <w:jc w:val="both"/>
        <w:rPr>
          <w:rFonts w:cs="Arial"/>
          <w:strike/>
          <w:sz w:val="24"/>
          <w:szCs w:val="24"/>
        </w:rPr>
      </w:pPr>
      <w:r w:rsidRPr="438C9163">
        <w:rPr>
          <w:rFonts w:cs="Arial"/>
          <w:sz w:val="24"/>
          <w:szCs w:val="24"/>
        </w:rPr>
        <w:t>Izvajalec mora dobaviti in vgraditi tri barvne IP kamere, ki jih električno krmilimo po sistemu PTZ (Pan/</w:t>
      </w:r>
      <w:proofErr w:type="spellStart"/>
      <w:r w:rsidRPr="438C9163">
        <w:rPr>
          <w:rFonts w:cs="Arial"/>
          <w:sz w:val="24"/>
          <w:szCs w:val="24"/>
        </w:rPr>
        <w:t>Tilt</w:t>
      </w:r>
      <w:proofErr w:type="spellEnd"/>
      <w:r w:rsidRPr="438C9163">
        <w:rPr>
          <w:rFonts w:cs="Arial"/>
          <w:sz w:val="24"/>
          <w:szCs w:val="24"/>
        </w:rPr>
        <w:t>/Zoom) in en interkom, za povezavo v 2.klet.  Kamere morajo biti priključene na  monitor velikosti diagonale vsaj 22 palcev.</w:t>
      </w:r>
    </w:p>
    <w:p w14:paraId="49207B15" w14:textId="77777777" w:rsidR="00716A25" w:rsidRPr="00BE170B" w:rsidRDefault="438C9163" w:rsidP="00826EAC">
      <w:pPr>
        <w:numPr>
          <w:ilvl w:val="1"/>
          <w:numId w:val="2"/>
        </w:numPr>
        <w:jc w:val="both"/>
        <w:rPr>
          <w:rFonts w:cs="Arial"/>
          <w:sz w:val="24"/>
          <w:szCs w:val="24"/>
        </w:rPr>
      </w:pPr>
      <w:r w:rsidRPr="438C9163">
        <w:rPr>
          <w:rFonts w:cs="Arial"/>
          <w:sz w:val="24"/>
          <w:szCs w:val="24"/>
        </w:rPr>
        <w:t>V kolikor interkom ni del obsevalnega aparata, predvideti interkom vezan na ozvočenje kot je to izvedeno na Aparatu 3.</w:t>
      </w:r>
    </w:p>
    <w:p w14:paraId="49207B16" w14:textId="77777777" w:rsidR="00A60317" w:rsidRDefault="00A60317" w:rsidP="00826EAC">
      <w:pPr>
        <w:numPr>
          <w:ilvl w:val="1"/>
          <w:numId w:val="2"/>
        </w:numPr>
        <w:jc w:val="both"/>
        <w:rPr>
          <w:rFonts w:cs="Arial"/>
          <w:sz w:val="24"/>
          <w:szCs w:val="24"/>
        </w:rPr>
      </w:pPr>
      <w:r w:rsidRPr="00BE170B">
        <w:rPr>
          <w:rFonts w:cs="Arial"/>
          <w:sz w:val="24"/>
          <w:szCs w:val="24"/>
        </w:rPr>
        <w:t>Ohraniti je potrebno obstoječo telefonsko številko.</w:t>
      </w:r>
    </w:p>
    <w:p w14:paraId="49207B17" w14:textId="77777777" w:rsidR="00590665" w:rsidRPr="00BE170B" w:rsidRDefault="00590665" w:rsidP="00826EAC">
      <w:pPr>
        <w:numPr>
          <w:ilvl w:val="1"/>
          <w:numId w:val="2"/>
        </w:numPr>
        <w:jc w:val="both"/>
        <w:rPr>
          <w:rFonts w:cs="Arial"/>
          <w:sz w:val="24"/>
          <w:szCs w:val="24"/>
        </w:rPr>
      </w:pPr>
      <w:r>
        <w:rPr>
          <w:rFonts w:cs="Arial"/>
          <w:sz w:val="24"/>
          <w:szCs w:val="24"/>
        </w:rPr>
        <w:t xml:space="preserve">Izvajalec mora dobaviti digitalni fotoaparat: </w:t>
      </w:r>
      <w:r w:rsidRPr="00590665">
        <w:rPr>
          <w:rFonts w:cs="Arial"/>
          <w:sz w:val="24"/>
          <w:szCs w:val="24"/>
        </w:rPr>
        <w:t xml:space="preserve">vsaj 13 </w:t>
      </w:r>
      <w:proofErr w:type="spellStart"/>
      <w:r w:rsidRPr="00590665">
        <w:rPr>
          <w:rFonts w:cs="Arial"/>
          <w:sz w:val="24"/>
          <w:szCs w:val="24"/>
        </w:rPr>
        <w:t>mpx</w:t>
      </w:r>
      <w:proofErr w:type="spellEnd"/>
      <w:r w:rsidR="0027395C">
        <w:rPr>
          <w:rFonts w:cs="Arial"/>
          <w:sz w:val="24"/>
          <w:szCs w:val="24"/>
        </w:rPr>
        <w:t>,</w:t>
      </w:r>
      <w:r w:rsidRPr="00590665">
        <w:rPr>
          <w:rFonts w:cs="Arial"/>
          <w:sz w:val="24"/>
          <w:szCs w:val="24"/>
        </w:rPr>
        <w:t xml:space="preserve"> imeti</w:t>
      </w:r>
      <w:r w:rsidR="0027395C">
        <w:rPr>
          <w:rFonts w:cs="Arial"/>
          <w:sz w:val="24"/>
          <w:szCs w:val="24"/>
        </w:rPr>
        <w:t xml:space="preserve"> mora</w:t>
      </w:r>
      <w:r w:rsidRPr="00590665">
        <w:rPr>
          <w:rFonts w:cs="Arial"/>
          <w:sz w:val="24"/>
          <w:szCs w:val="24"/>
        </w:rPr>
        <w:t xml:space="preserve"> slikovni senzor, odporen na padce vsaj z 1.5m višine, prenos slik na računalnik preko USB kabla in spominske kartice najmanj 32 GB, kot npr. Nikon </w:t>
      </w:r>
      <w:proofErr w:type="spellStart"/>
      <w:r w:rsidRPr="00590665">
        <w:rPr>
          <w:rFonts w:cs="Arial"/>
          <w:sz w:val="24"/>
          <w:szCs w:val="24"/>
        </w:rPr>
        <w:t>Coolpix</w:t>
      </w:r>
      <w:proofErr w:type="spellEnd"/>
      <w:r w:rsidRPr="00590665">
        <w:rPr>
          <w:rFonts w:cs="Arial"/>
          <w:sz w:val="24"/>
          <w:szCs w:val="24"/>
        </w:rPr>
        <w:t xml:space="preserve"> S33 ali    </w:t>
      </w:r>
      <w:proofErr w:type="spellStart"/>
      <w:r w:rsidRPr="00590665">
        <w:rPr>
          <w:rFonts w:cs="Arial"/>
          <w:sz w:val="24"/>
          <w:szCs w:val="24"/>
        </w:rPr>
        <w:t>Ricoh</w:t>
      </w:r>
      <w:proofErr w:type="spellEnd"/>
      <w:r w:rsidRPr="00590665">
        <w:rPr>
          <w:rFonts w:cs="Arial"/>
          <w:sz w:val="24"/>
          <w:szCs w:val="24"/>
        </w:rPr>
        <w:t xml:space="preserve"> WG60</w:t>
      </w:r>
      <w:r w:rsidR="0021145A">
        <w:rPr>
          <w:rFonts w:cs="Arial"/>
          <w:sz w:val="24"/>
          <w:szCs w:val="24"/>
        </w:rPr>
        <w:t>.</w:t>
      </w:r>
    </w:p>
    <w:p w14:paraId="49207B18" w14:textId="77777777" w:rsidR="008D59A2" w:rsidRPr="00BE170B" w:rsidRDefault="008D59A2">
      <w:pPr>
        <w:spacing w:after="200" w:line="276" w:lineRule="auto"/>
        <w:rPr>
          <w:rFonts w:cs="Arial"/>
          <w:sz w:val="24"/>
          <w:szCs w:val="24"/>
        </w:rPr>
      </w:pPr>
    </w:p>
    <w:p w14:paraId="49207B19" w14:textId="77777777" w:rsidR="008D59A2" w:rsidRPr="00BE170B" w:rsidRDefault="008D59A2" w:rsidP="00EC3AA6">
      <w:pPr>
        <w:numPr>
          <w:ilvl w:val="0"/>
          <w:numId w:val="2"/>
        </w:numPr>
        <w:tabs>
          <w:tab w:val="clear" w:pos="720"/>
          <w:tab w:val="num" w:pos="284"/>
        </w:tabs>
        <w:ind w:left="284" w:hanging="284"/>
        <w:jc w:val="both"/>
        <w:rPr>
          <w:rFonts w:cs="Arial"/>
          <w:b/>
          <w:sz w:val="24"/>
          <w:szCs w:val="24"/>
        </w:rPr>
      </w:pPr>
      <w:r w:rsidRPr="00BE170B">
        <w:rPr>
          <w:rFonts w:cs="Arial"/>
          <w:b/>
          <w:sz w:val="24"/>
          <w:szCs w:val="24"/>
        </w:rPr>
        <w:t>Zahteve za vključitev novih naprav v obstoječi CNS</w:t>
      </w:r>
    </w:p>
    <w:p w14:paraId="49207B1A" w14:textId="77777777" w:rsidR="00EC3AA6" w:rsidRPr="00BE170B" w:rsidRDefault="00EC3AA6" w:rsidP="00EC3AA6">
      <w:pPr>
        <w:ind w:left="284"/>
        <w:jc w:val="both"/>
        <w:rPr>
          <w:rFonts w:cs="Arial"/>
          <w:b/>
          <w:sz w:val="24"/>
          <w:szCs w:val="24"/>
        </w:rPr>
      </w:pPr>
    </w:p>
    <w:p w14:paraId="49207B1B" w14:textId="77777777" w:rsidR="00E2587F" w:rsidRPr="006A12A4" w:rsidRDefault="00E2587F" w:rsidP="00E2587F">
      <w:pPr>
        <w:jc w:val="both"/>
        <w:rPr>
          <w:rFonts w:cs="Arial"/>
          <w:b/>
          <w:color w:val="000000" w:themeColor="text1"/>
          <w:sz w:val="24"/>
          <w:szCs w:val="24"/>
        </w:rPr>
      </w:pPr>
    </w:p>
    <w:p w14:paraId="49207B1C" w14:textId="77777777"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Pogoji za izvedbo</w:t>
      </w:r>
    </w:p>
    <w:p w14:paraId="49207B1D" w14:textId="77777777" w:rsidR="00E2587F" w:rsidRPr="006A12A4" w:rsidRDefault="00E2587F" w:rsidP="00E2587F">
      <w:pPr>
        <w:pStyle w:val="NoSpacing"/>
        <w:jc w:val="both"/>
        <w:rPr>
          <w:rFonts w:ascii="Arial" w:hAnsi="Arial" w:cs="Arial"/>
          <w:color w:val="000000" w:themeColor="text1"/>
          <w:sz w:val="24"/>
          <w:szCs w:val="24"/>
        </w:rPr>
      </w:pPr>
    </w:p>
    <w:p w14:paraId="49207B1E" w14:textId="77777777" w:rsidR="00E2587F" w:rsidRPr="006A12A4" w:rsidRDefault="00E2587F" w:rsidP="00E2587F">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Izvajalec mora poskrbeti za povezavo vseh naprav, ki so predmet projekta, v naročnikov centralno nadzorni sistem - CNS. Pri tem mora slediti tehničnim smernicam in zahtevam tehnično vzdrževalne službe (TV</w:t>
      </w:r>
      <w:r w:rsidR="0027395C">
        <w:rPr>
          <w:rFonts w:ascii="Arial" w:hAnsi="Arial" w:cs="Arial"/>
          <w:color w:val="000000" w:themeColor="text1"/>
          <w:sz w:val="24"/>
          <w:szCs w:val="24"/>
        </w:rPr>
        <w:t>S</w:t>
      </w:r>
      <w:r w:rsidRPr="006A12A4">
        <w:rPr>
          <w:rFonts w:ascii="Arial" w:hAnsi="Arial" w:cs="Arial"/>
          <w:color w:val="000000" w:themeColor="text1"/>
          <w:sz w:val="24"/>
          <w:szCs w:val="24"/>
        </w:rPr>
        <w:t>) Onkološkega Inštituta.</w:t>
      </w:r>
    </w:p>
    <w:p w14:paraId="49207B1F" w14:textId="77777777" w:rsidR="00E2587F" w:rsidRPr="006A12A4" w:rsidRDefault="00E2587F" w:rsidP="00E2587F">
      <w:pPr>
        <w:pStyle w:val="NoSpacing"/>
        <w:jc w:val="both"/>
        <w:rPr>
          <w:rFonts w:ascii="Arial" w:hAnsi="Arial" w:cs="Arial"/>
          <w:color w:val="000000" w:themeColor="text1"/>
          <w:sz w:val="24"/>
          <w:szCs w:val="24"/>
        </w:rPr>
      </w:pPr>
    </w:p>
    <w:p w14:paraId="49207B20" w14:textId="77777777" w:rsidR="00E2587F" w:rsidRPr="006A12A4" w:rsidRDefault="00E2587F" w:rsidP="00E2587F">
      <w:pPr>
        <w:pStyle w:val="NoSpacing"/>
        <w:numPr>
          <w:ilvl w:val="0"/>
          <w:numId w:val="25"/>
        </w:numPr>
        <w:jc w:val="both"/>
        <w:rPr>
          <w:rFonts w:ascii="Arial" w:hAnsi="Arial" w:cs="Arial"/>
          <w:color w:val="000000" w:themeColor="text1"/>
          <w:sz w:val="24"/>
          <w:szCs w:val="24"/>
        </w:rPr>
      </w:pPr>
      <w:r w:rsidRPr="006A12A4">
        <w:rPr>
          <w:rFonts w:ascii="Arial" w:hAnsi="Arial" w:cs="Arial"/>
          <w:color w:val="000000" w:themeColor="text1"/>
          <w:sz w:val="24"/>
          <w:szCs w:val="24"/>
        </w:rPr>
        <w:t>Izvajalec mora dobaviti opremo skladno s CNS zahtevami CNS Onkološkega Inštituta. Pred tem se mora pisno uskladiti s tehnično vzdrževalno službo TV</w:t>
      </w:r>
      <w:r w:rsidR="0027395C">
        <w:rPr>
          <w:rFonts w:ascii="Arial" w:hAnsi="Arial" w:cs="Arial"/>
          <w:color w:val="000000" w:themeColor="text1"/>
          <w:sz w:val="24"/>
          <w:szCs w:val="24"/>
        </w:rPr>
        <w:t>S</w:t>
      </w:r>
      <w:r w:rsidRPr="006A12A4">
        <w:rPr>
          <w:rFonts w:ascii="Arial" w:hAnsi="Arial" w:cs="Arial"/>
          <w:color w:val="000000" w:themeColor="text1"/>
          <w:sz w:val="24"/>
          <w:szCs w:val="24"/>
        </w:rPr>
        <w:t xml:space="preserve"> (OIL).</w:t>
      </w:r>
    </w:p>
    <w:p w14:paraId="49207B21" w14:textId="77777777" w:rsidR="00E2587F" w:rsidRPr="006A12A4" w:rsidRDefault="00E2587F" w:rsidP="00E2587F">
      <w:pPr>
        <w:pStyle w:val="NoSpacing"/>
        <w:numPr>
          <w:ilvl w:val="0"/>
          <w:numId w:val="25"/>
        </w:numPr>
        <w:jc w:val="both"/>
        <w:rPr>
          <w:rFonts w:ascii="Arial" w:hAnsi="Arial" w:cs="Arial"/>
          <w:color w:val="000000" w:themeColor="text1"/>
          <w:sz w:val="24"/>
          <w:szCs w:val="24"/>
        </w:rPr>
      </w:pPr>
      <w:r w:rsidRPr="006A12A4">
        <w:rPr>
          <w:rFonts w:ascii="Arial" w:hAnsi="Arial" w:cs="Arial"/>
          <w:color w:val="000000" w:themeColor="text1"/>
          <w:sz w:val="24"/>
          <w:szCs w:val="24"/>
        </w:rPr>
        <w:t xml:space="preserve">Izvajalec mora za potrebe </w:t>
      </w:r>
      <w:proofErr w:type="spellStart"/>
      <w:r w:rsidRPr="006A12A4">
        <w:rPr>
          <w:rFonts w:ascii="Arial" w:hAnsi="Arial" w:cs="Arial"/>
          <w:color w:val="000000" w:themeColor="text1"/>
          <w:sz w:val="24"/>
          <w:szCs w:val="24"/>
        </w:rPr>
        <w:t>ethernet</w:t>
      </w:r>
      <w:proofErr w:type="spellEnd"/>
      <w:r w:rsidRPr="006A12A4">
        <w:rPr>
          <w:rFonts w:ascii="Arial" w:hAnsi="Arial" w:cs="Arial"/>
          <w:color w:val="000000" w:themeColor="text1"/>
          <w:sz w:val="24"/>
          <w:szCs w:val="24"/>
        </w:rPr>
        <w:t xml:space="preserve"> povezave oziroma dobavo komunikacijske opreme pridobiti potrditev o skladnosti oziroma ustreznosti s strani službe za informatiko IT (OIL). Pri komunikacijski opremi je zahtevana popolna kompatibilnost s CISCO ISE nadzornim sistemom.</w:t>
      </w:r>
    </w:p>
    <w:p w14:paraId="49207B22" w14:textId="77777777" w:rsidR="00E2587F" w:rsidRPr="006A12A4" w:rsidRDefault="00E2587F" w:rsidP="00E2587F">
      <w:pPr>
        <w:pStyle w:val="NoSpacing"/>
        <w:jc w:val="both"/>
        <w:rPr>
          <w:rFonts w:ascii="Arial" w:hAnsi="Arial" w:cs="Arial"/>
          <w:color w:val="000000" w:themeColor="text1"/>
          <w:sz w:val="24"/>
          <w:szCs w:val="24"/>
        </w:rPr>
      </w:pPr>
    </w:p>
    <w:p w14:paraId="49207B23" w14:textId="77777777" w:rsidR="00E2587F" w:rsidRPr="006A12A4" w:rsidRDefault="00E2587F" w:rsidP="00E2587F">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 xml:space="preserve">Izvajalec mora poskrbeti za ožičenje </w:t>
      </w:r>
      <w:proofErr w:type="spellStart"/>
      <w:r w:rsidRPr="006A12A4">
        <w:rPr>
          <w:rFonts w:ascii="Arial" w:hAnsi="Arial" w:cs="Arial"/>
          <w:color w:val="000000" w:themeColor="text1"/>
          <w:sz w:val="24"/>
          <w:szCs w:val="24"/>
        </w:rPr>
        <w:t>ethernet</w:t>
      </w:r>
      <w:proofErr w:type="spellEnd"/>
      <w:r w:rsidRPr="006A12A4">
        <w:rPr>
          <w:rFonts w:ascii="Arial" w:hAnsi="Arial" w:cs="Arial"/>
          <w:color w:val="000000" w:themeColor="text1"/>
          <w:sz w:val="24"/>
          <w:szCs w:val="24"/>
        </w:rPr>
        <w:t xml:space="preserve"> povezave do najbližjega komunikacijskega vozlišča, na </w:t>
      </w:r>
      <w:proofErr w:type="spellStart"/>
      <w:r w:rsidRPr="006A12A4">
        <w:rPr>
          <w:rFonts w:ascii="Arial" w:hAnsi="Arial" w:cs="Arial"/>
          <w:color w:val="000000" w:themeColor="text1"/>
          <w:sz w:val="24"/>
          <w:szCs w:val="24"/>
        </w:rPr>
        <w:t>t.i</w:t>
      </w:r>
      <w:proofErr w:type="spellEnd"/>
      <w:r w:rsidRPr="006A12A4">
        <w:rPr>
          <w:rFonts w:ascii="Arial" w:hAnsi="Arial" w:cs="Arial"/>
          <w:color w:val="000000" w:themeColor="text1"/>
          <w:sz w:val="24"/>
          <w:szCs w:val="24"/>
        </w:rPr>
        <w:t>. »</w:t>
      </w:r>
      <w:proofErr w:type="spellStart"/>
      <w:r w:rsidRPr="006A12A4">
        <w:rPr>
          <w:rFonts w:ascii="Arial" w:hAnsi="Arial" w:cs="Arial"/>
          <w:color w:val="000000" w:themeColor="text1"/>
          <w:sz w:val="24"/>
          <w:szCs w:val="24"/>
        </w:rPr>
        <w:t>patch</w:t>
      </w:r>
      <w:proofErr w:type="spellEnd"/>
      <w:r w:rsidRPr="006A12A4">
        <w:rPr>
          <w:rFonts w:ascii="Arial" w:hAnsi="Arial" w:cs="Arial"/>
          <w:color w:val="000000" w:themeColor="text1"/>
          <w:sz w:val="24"/>
          <w:szCs w:val="24"/>
        </w:rPr>
        <w:t xml:space="preserve"> panel«. To velja ne glede na to ali so naprave na CNS priključene z neposredno </w:t>
      </w:r>
      <w:proofErr w:type="spellStart"/>
      <w:r w:rsidRPr="006A12A4">
        <w:rPr>
          <w:rFonts w:ascii="Arial" w:hAnsi="Arial" w:cs="Arial"/>
          <w:color w:val="000000" w:themeColor="text1"/>
          <w:sz w:val="24"/>
          <w:szCs w:val="24"/>
        </w:rPr>
        <w:t>ethernet</w:t>
      </w:r>
      <w:proofErr w:type="spellEnd"/>
      <w:r w:rsidRPr="006A12A4">
        <w:rPr>
          <w:rFonts w:ascii="Arial" w:hAnsi="Arial" w:cs="Arial"/>
          <w:color w:val="000000" w:themeColor="text1"/>
          <w:sz w:val="24"/>
          <w:szCs w:val="24"/>
        </w:rPr>
        <w:t xml:space="preserve"> komunikacijo, preko komunikacijskih vmesnikov (v primeru RS232/485 povezave) ali s pomočjo IO </w:t>
      </w:r>
      <w:r w:rsidRPr="006A12A4">
        <w:rPr>
          <w:rFonts w:ascii="Arial" w:hAnsi="Arial" w:cs="Arial"/>
          <w:color w:val="000000" w:themeColor="text1"/>
          <w:sz w:val="24"/>
          <w:szCs w:val="24"/>
        </w:rPr>
        <w:lastRenderedPageBreak/>
        <w:t>modulov oziroma PLC krmilnikov (v primeru krmiljenja digitalnih, analognih signalov ali spremljanja drugih komunikacijskih protokolov, ki jih dovoljujejo tehnične smernice za CNS).</w:t>
      </w:r>
    </w:p>
    <w:p w14:paraId="49207B24" w14:textId="77777777" w:rsidR="00E2587F" w:rsidRPr="006A12A4" w:rsidRDefault="00E2587F" w:rsidP="00E2587F">
      <w:pPr>
        <w:pStyle w:val="NoSpacing"/>
        <w:jc w:val="both"/>
        <w:rPr>
          <w:rFonts w:ascii="Arial" w:hAnsi="Arial" w:cs="Arial"/>
          <w:color w:val="000000" w:themeColor="text1"/>
          <w:sz w:val="24"/>
          <w:szCs w:val="24"/>
        </w:rPr>
      </w:pPr>
    </w:p>
    <w:p w14:paraId="49207B25" w14:textId="77777777" w:rsidR="00E2587F" w:rsidRPr="006A12A4" w:rsidRDefault="00E2587F" w:rsidP="00E2587F">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 xml:space="preserve">V električnem razdelilniku naprave, mora biti za potrebe CNS na voljo vsaj ena prosta </w:t>
      </w:r>
      <w:proofErr w:type="spellStart"/>
      <w:r w:rsidRPr="006A12A4">
        <w:rPr>
          <w:rFonts w:ascii="Arial" w:hAnsi="Arial" w:cs="Arial"/>
          <w:color w:val="000000" w:themeColor="text1"/>
          <w:sz w:val="24"/>
          <w:szCs w:val="24"/>
        </w:rPr>
        <w:t>ethernet</w:t>
      </w:r>
      <w:proofErr w:type="spellEnd"/>
      <w:r w:rsidRPr="006A12A4">
        <w:rPr>
          <w:rFonts w:ascii="Arial" w:hAnsi="Arial" w:cs="Arial"/>
          <w:color w:val="000000" w:themeColor="text1"/>
          <w:sz w:val="24"/>
          <w:szCs w:val="24"/>
        </w:rPr>
        <w:t xml:space="preserve"> vtičnica. Za integracijo </w:t>
      </w:r>
      <w:proofErr w:type="spellStart"/>
      <w:r w:rsidRPr="006A12A4">
        <w:rPr>
          <w:rFonts w:ascii="Arial" w:hAnsi="Arial" w:cs="Arial"/>
          <w:color w:val="000000" w:themeColor="text1"/>
          <w:sz w:val="24"/>
          <w:szCs w:val="24"/>
        </w:rPr>
        <w:t>ethernet</w:t>
      </w:r>
      <w:proofErr w:type="spellEnd"/>
      <w:r w:rsidRPr="006A12A4">
        <w:rPr>
          <w:rFonts w:ascii="Arial" w:hAnsi="Arial" w:cs="Arial"/>
          <w:color w:val="000000" w:themeColor="text1"/>
          <w:sz w:val="24"/>
          <w:szCs w:val="24"/>
        </w:rPr>
        <w:t xml:space="preserve"> povezav in morebitno vgradnjo dodatnih komunikacijskih stikal, mora izvajalec pridobiti potrditev o ustreznosti s strani Službe za Informatiko Onkološkega Inštituta.</w:t>
      </w:r>
    </w:p>
    <w:p w14:paraId="49207B27" w14:textId="77777777" w:rsidR="00E2587F" w:rsidRPr="006A12A4" w:rsidRDefault="00E2587F" w:rsidP="00E2587F">
      <w:pPr>
        <w:pStyle w:val="NoSpacing"/>
        <w:jc w:val="both"/>
        <w:rPr>
          <w:rFonts w:ascii="Arial" w:hAnsi="Arial" w:cs="Arial"/>
          <w:color w:val="000000" w:themeColor="text1"/>
          <w:sz w:val="24"/>
          <w:szCs w:val="24"/>
        </w:rPr>
      </w:pPr>
    </w:p>
    <w:p w14:paraId="49207B28" w14:textId="77777777"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Tehnična dokumentacija</w:t>
      </w:r>
    </w:p>
    <w:p w14:paraId="49207B29" w14:textId="77777777" w:rsidR="00E2587F" w:rsidRPr="006A12A4" w:rsidRDefault="00E2587F" w:rsidP="00E2587F">
      <w:pPr>
        <w:pStyle w:val="NoSpacing"/>
        <w:jc w:val="both"/>
        <w:rPr>
          <w:rFonts w:ascii="Arial" w:hAnsi="Arial" w:cs="Arial"/>
          <w:color w:val="000000" w:themeColor="text1"/>
          <w:sz w:val="24"/>
          <w:szCs w:val="24"/>
        </w:rPr>
      </w:pPr>
    </w:p>
    <w:p w14:paraId="49207B2A" w14:textId="77777777" w:rsidR="00E2587F" w:rsidRPr="006A12A4" w:rsidRDefault="00E2587F" w:rsidP="00E2587F">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Izvajalec mora pred integracijo v CNS, tehnično vzdrževalni službi (TV</w:t>
      </w:r>
      <w:r w:rsidR="0027395C">
        <w:rPr>
          <w:rFonts w:ascii="Arial" w:hAnsi="Arial" w:cs="Arial"/>
          <w:color w:val="000000" w:themeColor="text1"/>
          <w:sz w:val="24"/>
          <w:szCs w:val="24"/>
        </w:rPr>
        <w:t>S</w:t>
      </w:r>
      <w:r w:rsidRPr="006A12A4">
        <w:rPr>
          <w:rFonts w:ascii="Arial" w:hAnsi="Arial" w:cs="Arial"/>
          <w:color w:val="000000" w:themeColor="text1"/>
          <w:sz w:val="24"/>
          <w:szCs w:val="24"/>
        </w:rPr>
        <w:t>) Onkološkega Inštituta predati sledečo dokumentacijo:</w:t>
      </w:r>
    </w:p>
    <w:p w14:paraId="49207B2B" w14:textId="77777777" w:rsidR="00E2587F" w:rsidRPr="006A12A4" w:rsidRDefault="00E2587F" w:rsidP="00E2587F">
      <w:pPr>
        <w:pStyle w:val="NoSpacing"/>
        <w:numPr>
          <w:ilvl w:val="0"/>
          <w:numId w:val="8"/>
        </w:numPr>
        <w:jc w:val="both"/>
        <w:rPr>
          <w:rFonts w:ascii="Arial" w:hAnsi="Arial" w:cs="Arial"/>
          <w:color w:val="000000" w:themeColor="text1"/>
          <w:sz w:val="24"/>
          <w:szCs w:val="24"/>
        </w:rPr>
      </w:pPr>
      <w:r w:rsidRPr="006A12A4">
        <w:rPr>
          <w:rFonts w:ascii="Arial" w:hAnsi="Arial" w:cs="Arial"/>
          <w:color w:val="000000" w:themeColor="text1"/>
          <w:sz w:val="24"/>
          <w:szCs w:val="24"/>
        </w:rPr>
        <w:t>Ažurno dokumentacijo strojnih shem</w:t>
      </w:r>
    </w:p>
    <w:p w14:paraId="49207B2C" w14:textId="77777777" w:rsidR="00E2587F" w:rsidRPr="006A12A4" w:rsidRDefault="00E2587F" w:rsidP="00E2587F">
      <w:pPr>
        <w:pStyle w:val="NoSpacing"/>
        <w:numPr>
          <w:ilvl w:val="0"/>
          <w:numId w:val="8"/>
        </w:numPr>
        <w:jc w:val="both"/>
        <w:rPr>
          <w:rFonts w:ascii="Arial" w:hAnsi="Arial" w:cs="Arial"/>
          <w:color w:val="000000" w:themeColor="text1"/>
          <w:sz w:val="24"/>
          <w:szCs w:val="24"/>
        </w:rPr>
      </w:pPr>
      <w:r w:rsidRPr="006A12A4">
        <w:rPr>
          <w:rFonts w:ascii="Arial" w:hAnsi="Arial" w:cs="Arial"/>
          <w:color w:val="000000" w:themeColor="text1"/>
          <w:sz w:val="24"/>
          <w:szCs w:val="24"/>
        </w:rPr>
        <w:t>Ažurno dokumentacijo električnih povezav</w:t>
      </w:r>
    </w:p>
    <w:p w14:paraId="49207B2D" w14:textId="77777777" w:rsidR="00E2587F" w:rsidRPr="006A12A4" w:rsidRDefault="00E2587F" w:rsidP="00E2587F">
      <w:pPr>
        <w:pStyle w:val="NoSpacing"/>
        <w:numPr>
          <w:ilvl w:val="0"/>
          <w:numId w:val="8"/>
        </w:numPr>
        <w:jc w:val="both"/>
        <w:rPr>
          <w:rFonts w:ascii="Arial" w:hAnsi="Arial" w:cs="Arial"/>
          <w:color w:val="000000" w:themeColor="text1"/>
          <w:sz w:val="24"/>
          <w:szCs w:val="24"/>
        </w:rPr>
      </w:pPr>
      <w:r w:rsidRPr="006A12A4">
        <w:rPr>
          <w:rFonts w:ascii="Arial" w:hAnsi="Arial" w:cs="Arial"/>
          <w:color w:val="000000" w:themeColor="text1"/>
          <w:sz w:val="24"/>
          <w:szCs w:val="24"/>
        </w:rPr>
        <w:t xml:space="preserve">Ažurno </w:t>
      </w:r>
      <w:proofErr w:type="spellStart"/>
      <w:r w:rsidRPr="006A12A4">
        <w:rPr>
          <w:rFonts w:ascii="Arial" w:hAnsi="Arial" w:cs="Arial"/>
          <w:color w:val="000000" w:themeColor="text1"/>
          <w:sz w:val="24"/>
          <w:szCs w:val="24"/>
        </w:rPr>
        <w:t>Modbus</w:t>
      </w:r>
      <w:proofErr w:type="spellEnd"/>
      <w:r w:rsidRPr="006A12A4">
        <w:rPr>
          <w:rFonts w:ascii="Arial" w:hAnsi="Arial" w:cs="Arial"/>
          <w:color w:val="000000" w:themeColor="text1"/>
          <w:sz w:val="24"/>
          <w:szCs w:val="24"/>
        </w:rPr>
        <w:t xml:space="preserve"> tabelo z:</w:t>
      </w:r>
    </w:p>
    <w:p w14:paraId="49207B2E" w14:textId="77777777" w:rsidR="00E2587F" w:rsidRPr="006A12A4" w:rsidRDefault="00E2587F" w:rsidP="00E2587F">
      <w:pPr>
        <w:pStyle w:val="NoSpacing"/>
        <w:numPr>
          <w:ilvl w:val="1"/>
          <w:numId w:val="8"/>
        </w:numPr>
        <w:jc w:val="both"/>
        <w:rPr>
          <w:rFonts w:ascii="Arial" w:hAnsi="Arial" w:cs="Arial"/>
          <w:color w:val="000000" w:themeColor="text1"/>
          <w:sz w:val="24"/>
          <w:szCs w:val="24"/>
        </w:rPr>
      </w:pPr>
      <w:r w:rsidRPr="006A12A4">
        <w:rPr>
          <w:rFonts w:ascii="Arial" w:hAnsi="Arial" w:cs="Arial"/>
          <w:color w:val="000000" w:themeColor="text1"/>
          <w:sz w:val="24"/>
          <w:szCs w:val="24"/>
        </w:rPr>
        <w:t>Označenimi aktivnimi signali</w:t>
      </w:r>
    </w:p>
    <w:p w14:paraId="49207B2F" w14:textId="77777777" w:rsidR="00E2587F" w:rsidRPr="006A12A4" w:rsidRDefault="00E2587F" w:rsidP="00E2587F">
      <w:pPr>
        <w:pStyle w:val="NoSpacing"/>
        <w:numPr>
          <w:ilvl w:val="1"/>
          <w:numId w:val="8"/>
        </w:numPr>
        <w:jc w:val="both"/>
        <w:rPr>
          <w:rFonts w:ascii="Arial" w:hAnsi="Arial" w:cs="Arial"/>
          <w:color w:val="000000" w:themeColor="text1"/>
          <w:sz w:val="24"/>
          <w:szCs w:val="24"/>
        </w:rPr>
      </w:pPr>
      <w:r w:rsidRPr="006A12A4">
        <w:rPr>
          <w:rFonts w:ascii="Arial" w:hAnsi="Arial" w:cs="Arial"/>
          <w:color w:val="000000" w:themeColor="text1"/>
          <w:sz w:val="24"/>
          <w:szCs w:val="24"/>
        </w:rPr>
        <w:t>Označenimi signali, ki jih izvajalec označuje kot signale vitalnega pomena</w:t>
      </w:r>
    </w:p>
    <w:p w14:paraId="49207B30" w14:textId="77777777" w:rsidR="00E2587F" w:rsidRPr="006A12A4" w:rsidRDefault="00E2587F" w:rsidP="00E2587F">
      <w:pPr>
        <w:pStyle w:val="NoSpacing"/>
        <w:jc w:val="both"/>
        <w:rPr>
          <w:rFonts w:ascii="Arial" w:hAnsi="Arial" w:cs="Arial"/>
          <w:color w:val="000000" w:themeColor="text1"/>
          <w:sz w:val="24"/>
          <w:szCs w:val="24"/>
        </w:rPr>
      </w:pPr>
    </w:p>
    <w:p w14:paraId="49207B31" w14:textId="77777777" w:rsidR="00E2587F" w:rsidRPr="006A12A4" w:rsidRDefault="00E2587F" w:rsidP="00E2587F">
      <w:pPr>
        <w:pStyle w:val="NoSpacing"/>
        <w:jc w:val="both"/>
        <w:rPr>
          <w:rFonts w:ascii="Arial" w:hAnsi="Arial" w:cs="Arial"/>
          <w:color w:val="000000" w:themeColor="text1"/>
          <w:sz w:val="24"/>
          <w:szCs w:val="24"/>
        </w:rPr>
      </w:pPr>
    </w:p>
    <w:p w14:paraId="49207B32" w14:textId="77777777"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Komunikacijski protokoli in povezave (</w:t>
      </w:r>
      <w:proofErr w:type="spellStart"/>
      <w:r w:rsidRPr="006A12A4">
        <w:rPr>
          <w:rFonts w:ascii="Arial" w:eastAsia="Times New Roman" w:hAnsi="Arial" w:cs="Arial"/>
          <w:b/>
          <w:color w:val="000000" w:themeColor="text1"/>
          <w:sz w:val="24"/>
          <w:szCs w:val="24"/>
          <w:lang w:eastAsia="sl-SI"/>
        </w:rPr>
        <w:t>ethernet</w:t>
      </w:r>
      <w:proofErr w:type="spellEnd"/>
      <w:r w:rsidRPr="006A12A4">
        <w:rPr>
          <w:rFonts w:ascii="Arial" w:eastAsia="Times New Roman" w:hAnsi="Arial" w:cs="Arial"/>
          <w:b/>
          <w:color w:val="000000" w:themeColor="text1"/>
          <w:sz w:val="24"/>
          <w:szCs w:val="24"/>
          <w:lang w:eastAsia="sl-SI"/>
        </w:rPr>
        <w:t xml:space="preserve"> in serijske)</w:t>
      </w:r>
    </w:p>
    <w:p w14:paraId="49207B33" w14:textId="77777777" w:rsidR="00E2587F" w:rsidRPr="006A12A4" w:rsidRDefault="00E2587F" w:rsidP="00E2587F">
      <w:pPr>
        <w:pStyle w:val="NoSpacing"/>
        <w:jc w:val="both"/>
        <w:rPr>
          <w:rFonts w:ascii="Arial" w:hAnsi="Arial" w:cs="Arial"/>
          <w:color w:val="000000" w:themeColor="text1"/>
          <w:sz w:val="24"/>
          <w:szCs w:val="24"/>
        </w:rPr>
      </w:pPr>
    </w:p>
    <w:p w14:paraId="49207B34" w14:textId="77777777" w:rsidR="00E2587F" w:rsidRPr="006A12A4" w:rsidRDefault="00E2587F" w:rsidP="00826EAC">
      <w:pPr>
        <w:spacing w:before="120"/>
        <w:jc w:val="both"/>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 xml:space="preserve">Povezava naprav na CNS mora biti izvedena s komunikacijskim protokolom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w:t>
      </w:r>
    </w:p>
    <w:p w14:paraId="49207B35" w14:textId="77777777" w:rsidR="00E2587F" w:rsidRPr="006A12A4" w:rsidRDefault="00E2587F" w:rsidP="00826EAC">
      <w:pPr>
        <w:jc w:val="both"/>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 xml:space="preserve">Zaželeno je, da se v CNS naprave povezuje preko </w:t>
      </w:r>
      <w:proofErr w:type="spellStart"/>
      <w:r w:rsidRPr="006A12A4">
        <w:rPr>
          <w:rFonts w:eastAsiaTheme="minorHAnsi" w:cs="Arial"/>
          <w:color w:val="000000" w:themeColor="text1"/>
          <w:sz w:val="24"/>
          <w:szCs w:val="24"/>
          <w:lang w:eastAsia="en-US"/>
        </w:rPr>
        <w:t>ethernet</w:t>
      </w:r>
      <w:proofErr w:type="spellEnd"/>
      <w:r w:rsidRPr="006A12A4">
        <w:rPr>
          <w:rFonts w:eastAsiaTheme="minorHAnsi" w:cs="Arial"/>
          <w:color w:val="000000" w:themeColor="text1"/>
          <w:sz w:val="24"/>
          <w:szCs w:val="24"/>
          <w:lang w:eastAsia="en-US"/>
        </w:rPr>
        <w:t xml:space="preserve"> povezave in sicer po komunikacijskem protokolu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 xml:space="preserve">/TCP. V kolikor naprava ne omogoča </w:t>
      </w:r>
      <w:proofErr w:type="spellStart"/>
      <w:r w:rsidRPr="006A12A4">
        <w:rPr>
          <w:rFonts w:eastAsiaTheme="minorHAnsi" w:cs="Arial"/>
          <w:color w:val="000000" w:themeColor="text1"/>
          <w:sz w:val="24"/>
          <w:szCs w:val="24"/>
          <w:lang w:eastAsia="en-US"/>
        </w:rPr>
        <w:t>ethernet</w:t>
      </w:r>
      <w:proofErr w:type="spellEnd"/>
      <w:r w:rsidRPr="006A12A4">
        <w:rPr>
          <w:rFonts w:eastAsiaTheme="minorHAnsi" w:cs="Arial"/>
          <w:color w:val="000000" w:themeColor="text1"/>
          <w:sz w:val="24"/>
          <w:szCs w:val="24"/>
          <w:lang w:eastAsia="en-US"/>
        </w:rPr>
        <w:t xml:space="preserve"> priključka, se lahko uporabi RS232/485 s protokolom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 xml:space="preserve">-RTU, pri čemer mora izvajalec vgraditi ustrezen pretvornik za pretvorbo serijske povezave na </w:t>
      </w:r>
      <w:proofErr w:type="spellStart"/>
      <w:r w:rsidRPr="006A12A4">
        <w:rPr>
          <w:rFonts w:eastAsiaTheme="minorHAnsi" w:cs="Arial"/>
          <w:color w:val="000000" w:themeColor="text1"/>
          <w:sz w:val="24"/>
          <w:szCs w:val="24"/>
          <w:lang w:eastAsia="en-US"/>
        </w:rPr>
        <w:t>ethernet</w:t>
      </w:r>
      <w:proofErr w:type="spellEnd"/>
      <w:r w:rsidRPr="006A12A4">
        <w:rPr>
          <w:rFonts w:eastAsiaTheme="minorHAnsi" w:cs="Arial"/>
          <w:color w:val="000000" w:themeColor="text1"/>
          <w:sz w:val="24"/>
          <w:szCs w:val="24"/>
          <w:lang w:eastAsia="en-US"/>
        </w:rPr>
        <w:t xml:space="preserve"> ter pretvorbo protokola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 xml:space="preserve">-RTU v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/TCP. Pretvornik (</w:t>
      </w:r>
      <w:proofErr w:type="spellStart"/>
      <w:r w:rsidRPr="006A12A4">
        <w:rPr>
          <w:rFonts w:eastAsiaTheme="minorHAnsi" w:cs="Arial"/>
          <w:color w:val="000000" w:themeColor="text1"/>
          <w:sz w:val="24"/>
          <w:szCs w:val="24"/>
          <w:lang w:eastAsia="en-US"/>
        </w:rPr>
        <w:t>gateway</w:t>
      </w:r>
      <w:proofErr w:type="spellEnd"/>
      <w:r w:rsidRPr="006A12A4">
        <w:rPr>
          <w:rFonts w:eastAsiaTheme="minorHAnsi" w:cs="Arial"/>
          <w:color w:val="000000" w:themeColor="text1"/>
          <w:sz w:val="24"/>
          <w:szCs w:val="24"/>
          <w:lang w:eastAsia="en-US"/>
        </w:rPr>
        <w:t>) mora imeti možnost priklopa tako RS232 kot RS422/485 komunikacijske povezave.</w:t>
      </w:r>
    </w:p>
    <w:p w14:paraId="49207B36" w14:textId="77777777" w:rsidR="00E2587F" w:rsidRPr="006A12A4" w:rsidRDefault="00E2587F" w:rsidP="00E2587F">
      <w:pPr>
        <w:rPr>
          <w:rFonts w:eastAsiaTheme="minorHAnsi" w:cs="Arial"/>
          <w:color w:val="000000" w:themeColor="text1"/>
          <w:sz w:val="24"/>
          <w:szCs w:val="24"/>
          <w:lang w:eastAsia="en-US"/>
        </w:rPr>
      </w:pPr>
    </w:p>
    <w:p w14:paraId="49207B37" w14:textId="77777777" w:rsidR="00E2587F" w:rsidRPr="006A12A4" w:rsidRDefault="00E2587F" w:rsidP="00E2587F">
      <w:pPr>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 xml:space="preserve">Primer zahtevanega pretvornika iz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 xml:space="preserve">-RTU v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/TCP:</w:t>
      </w:r>
    </w:p>
    <w:p w14:paraId="49207B38" w14:textId="77777777" w:rsidR="00E2587F" w:rsidRPr="006A12A4" w:rsidRDefault="00E2587F" w:rsidP="00E2587F">
      <w:pPr>
        <w:rPr>
          <w:rFonts w:eastAsiaTheme="minorHAnsi" w:cs="Arial"/>
          <w:color w:val="000000" w:themeColor="text1"/>
          <w:sz w:val="24"/>
          <w:szCs w:val="24"/>
          <w:lang w:eastAsia="en-US"/>
        </w:rPr>
      </w:pPr>
    </w:p>
    <w:tbl>
      <w:tblPr>
        <w:tblStyle w:val="TableGrid"/>
        <w:tblW w:w="5000" w:type="pct"/>
        <w:jc w:val="center"/>
        <w:tblBorders>
          <w:top w:val="dashed" w:sz="4" w:space="0" w:color="auto"/>
          <w:left w:val="none" w:sz="0" w:space="0" w:color="auto"/>
          <w:bottom w:val="dashed" w:sz="4" w:space="0" w:color="auto"/>
          <w:right w:val="none" w:sz="0" w:space="0" w:color="auto"/>
          <w:insideH w:val="dashed" w:sz="4" w:space="0" w:color="auto"/>
          <w:insideV w:val="none" w:sz="0" w:space="0" w:color="auto"/>
        </w:tblBorders>
        <w:tblLook w:val="04A0" w:firstRow="1" w:lastRow="0" w:firstColumn="1" w:lastColumn="0" w:noHBand="0" w:noVBand="1"/>
      </w:tblPr>
      <w:tblGrid>
        <w:gridCol w:w="1695"/>
        <w:gridCol w:w="7593"/>
      </w:tblGrid>
      <w:tr w:rsidR="006A12A4" w:rsidRPr="006A12A4" w14:paraId="49207B3B" w14:textId="77777777" w:rsidTr="00DF1F7F">
        <w:trPr>
          <w:jc w:val="center"/>
        </w:trPr>
        <w:tc>
          <w:tcPr>
            <w:tcW w:w="903" w:type="pct"/>
            <w:shd w:val="clear" w:color="auto" w:fill="BFBFBF" w:themeFill="background1" w:themeFillShade="BF"/>
            <w:vAlign w:val="center"/>
          </w:tcPr>
          <w:p w14:paraId="49207B39" w14:textId="77777777" w:rsidR="00E2587F" w:rsidRPr="006A12A4" w:rsidRDefault="00E2587F" w:rsidP="00DF1F7F">
            <w:pPr>
              <w:jc w:val="right"/>
              <w:rPr>
                <w:b/>
                <w:bCs/>
                <w:color w:val="000000" w:themeColor="text1"/>
              </w:rPr>
            </w:pPr>
            <w:r w:rsidRPr="006A12A4">
              <w:rPr>
                <w:b/>
                <w:bCs/>
                <w:color w:val="000000" w:themeColor="text1"/>
              </w:rPr>
              <w:t>Proizvajalec:</w:t>
            </w:r>
          </w:p>
        </w:tc>
        <w:tc>
          <w:tcPr>
            <w:tcW w:w="4097" w:type="pct"/>
            <w:vAlign w:val="center"/>
          </w:tcPr>
          <w:p w14:paraId="49207B3A" w14:textId="77777777" w:rsidR="00E2587F" w:rsidRPr="006A12A4" w:rsidRDefault="00E2587F" w:rsidP="00DF1F7F">
            <w:pPr>
              <w:rPr>
                <w:color w:val="000000" w:themeColor="text1"/>
              </w:rPr>
            </w:pPr>
            <w:proofErr w:type="spellStart"/>
            <w:r w:rsidRPr="006A12A4">
              <w:rPr>
                <w:color w:val="000000" w:themeColor="text1"/>
              </w:rPr>
              <w:t>Moxa</w:t>
            </w:r>
            <w:proofErr w:type="spellEnd"/>
          </w:p>
        </w:tc>
      </w:tr>
      <w:tr w:rsidR="006A12A4" w:rsidRPr="006A12A4" w14:paraId="49207B3E" w14:textId="77777777" w:rsidTr="00DF1F7F">
        <w:trPr>
          <w:jc w:val="center"/>
        </w:trPr>
        <w:tc>
          <w:tcPr>
            <w:tcW w:w="903" w:type="pct"/>
            <w:shd w:val="clear" w:color="auto" w:fill="BFBFBF" w:themeFill="background1" w:themeFillShade="BF"/>
            <w:vAlign w:val="center"/>
          </w:tcPr>
          <w:p w14:paraId="49207B3C" w14:textId="77777777" w:rsidR="00E2587F" w:rsidRPr="006A12A4" w:rsidRDefault="00E2587F" w:rsidP="00DF1F7F">
            <w:pPr>
              <w:jc w:val="right"/>
              <w:rPr>
                <w:b/>
                <w:bCs/>
                <w:color w:val="000000" w:themeColor="text1"/>
              </w:rPr>
            </w:pPr>
            <w:r w:rsidRPr="006A12A4">
              <w:rPr>
                <w:b/>
                <w:bCs/>
                <w:color w:val="000000" w:themeColor="text1"/>
              </w:rPr>
              <w:t>Serija:</w:t>
            </w:r>
          </w:p>
        </w:tc>
        <w:tc>
          <w:tcPr>
            <w:tcW w:w="4097" w:type="pct"/>
            <w:vAlign w:val="center"/>
          </w:tcPr>
          <w:p w14:paraId="49207B3D" w14:textId="77777777" w:rsidR="00E2587F" w:rsidRPr="006A12A4" w:rsidRDefault="00E2587F" w:rsidP="00DF1F7F">
            <w:pPr>
              <w:rPr>
                <w:color w:val="000000" w:themeColor="text1"/>
              </w:rPr>
            </w:pPr>
            <w:proofErr w:type="spellStart"/>
            <w:r w:rsidRPr="006A12A4">
              <w:rPr>
                <w:color w:val="000000" w:themeColor="text1"/>
              </w:rPr>
              <w:t>MGate</w:t>
            </w:r>
            <w:proofErr w:type="spellEnd"/>
          </w:p>
        </w:tc>
      </w:tr>
      <w:tr w:rsidR="006A12A4" w:rsidRPr="006A12A4" w14:paraId="49207B41" w14:textId="77777777" w:rsidTr="00DF1F7F">
        <w:trPr>
          <w:jc w:val="center"/>
        </w:trPr>
        <w:tc>
          <w:tcPr>
            <w:tcW w:w="903" w:type="pct"/>
            <w:shd w:val="clear" w:color="auto" w:fill="BFBFBF" w:themeFill="background1" w:themeFillShade="BF"/>
            <w:vAlign w:val="center"/>
          </w:tcPr>
          <w:p w14:paraId="49207B3F" w14:textId="77777777" w:rsidR="00E2587F" w:rsidRPr="006A12A4" w:rsidRDefault="00E2587F" w:rsidP="00DF1F7F">
            <w:pPr>
              <w:jc w:val="right"/>
              <w:rPr>
                <w:b/>
                <w:bCs/>
                <w:color w:val="000000" w:themeColor="text1"/>
              </w:rPr>
            </w:pPr>
            <w:r w:rsidRPr="006A12A4">
              <w:rPr>
                <w:b/>
                <w:bCs/>
                <w:color w:val="000000" w:themeColor="text1"/>
              </w:rPr>
              <w:t>Model:</w:t>
            </w:r>
          </w:p>
        </w:tc>
        <w:tc>
          <w:tcPr>
            <w:tcW w:w="4097" w:type="pct"/>
            <w:vAlign w:val="center"/>
          </w:tcPr>
          <w:p w14:paraId="49207B40" w14:textId="77777777" w:rsidR="00E2587F" w:rsidRPr="006A12A4" w:rsidRDefault="00E2587F" w:rsidP="00DF1F7F">
            <w:pPr>
              <w:rPr>
                <w:color w:val="000000" w:themeColor="text1"/>
              </w:rPr>
            </w:pPr>
            <w:r w:rsidRPr="006A12A4">
              <w:rPr>
                <w:color w:val="000000" w:themeColor="text1"/>
              </w:rPr>
              <w:t>MB3180/MB3280/MB3480 (število RS232/422/485 priključkov)</w:t>
            </w:r>
          </w:p>
        </w:tc>
      </w:tr>
      <w:tr w:rsidR="006A12A4" w:rsidRPr="006A12A4" w14:paraId="49207B44" w14:textId="77777777" w:rsidTr="00DF1F7F">
        <w:trPr>
          <w:jc w:val="center"/>
        </w:trPr>
        <w:tc>
          <w:tcPr>
            <w:tcW w:w="903" w:type="pct"/>
            <w:shd w:val="clear" w:color="auto" w:fill="BFBFBF" w:themeFill="background1" w:themeFillShade="BF"/>
            <w:vAlign w:val="center"/>
          </w:tcPr>
          <w:p w14:paraId="49207B42" w14:textId="77777777" w:rsidR="00E2587F" w:rsidRPr="006A12A4" w:rsidRDefault="00E2587F" w:rsidP="00DF1F7F">
            <w:pPr>
              <w:jc w:val="right"/>
              <w:rPr>
                <w:b/>
                <w:bCs/>
                <w:color w:val="000000" w:themeColor="text1"/>
              </w:rPr>
            </w:pPr>
            <w:r w:rsidRPr="006A12A4">
              <w:rPr>
                <w:b/>
                <w:bCs/>
                <w:color w:val="000000" w:themeColor="text1"/>
              </w:rPr>
              <w:t>Hiperpovezava:</w:t>
            </w:r>
          </w:p>
        </w:tc>
        <w:tc>
          <w:tcPr>
            <w:tcW w:w="4097" w:type="pct"/>
            <w:vAlign w:val="center"/>
          </w:tcPr>
          <w:p w14:paraId="49207B43" w14:textId="77777777" w:rsidR="00E2587F" w:rsidRPr="006A12A4" w:rsidRDefault="00E2587F" w:rsidP="00DF1F7F">
            <w:pPr>
              <w:rPr>
                <w:i/>
                <w:iCs/>
                <w:color w:val="000000" w:themeColor="text1"/>
              </w:rPr>
            </w:pPr>
            <w:r w:rsidRPr="006A12A4">
              <w:rPr>
                <w:i/>
                <w:iCs/>
                <w:color w:val="000000" w:themeColor="text1"/>
              </w:rPr>
              <w:t>https://www.moxa.com/en/products/industrial-edge-connectivity/protocol-gateways/modbus-tcp-gateways/mgate-mb3180-mb3280-mb3480-series</w:t>
            </w:r>
          </w:p>
        </w:tc>
      </w:tr>
    </w:tbl>
    <w:p w14:paraId="49207B45" w14:textId="77777777" w:rsidR="00E2587F" w:rsidRPr="006A12A4" w:rsidRDefault="00E2587F" w:rsidP="00E2587F">
      <w:pPr>
        <w:jc w:val="center"/>
        <w:rPr>
          <w:color w:val="000000" w:themeColor="text1"/>
        </w:rPr>
      </w:pPr>
      <w:r w:rsidRPr="006A12A4">
        <w:rPr>
          <w:noProof/>
          <w:color w:val="000000" w:themeColor="text1"/>
        </w:rPr>
        <w:drawing>
          <wp:inline distT="0" distB="0" distL="0" distR="0" wp14:anchorId="49207C1B" wp14:editId="49207C1C">
            <wp:extent cx="2453699" cy="1440352"/>
            <wp:effectExtent l="0" t="0" r="3810" b="7620"/>
            <wp:docPr id="1" name="Slika 1" descr="moxa-mgate-mb3180-mb3280-mb3480-series-image-(1).jpg | Mo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_lt_ctl05_pageplaceholder_p_lt_ctl00_ProductSeriesViewer_rptProductImages_ctl00_prodImage" descr="moxa-mgate-mb3180-mb3280-mb3480-series-image-(1).jpg | Moxa"/>
                    <pic:cNvPicPr>
                      <a:picLocks noChangeAspect="1" noChangeArrowheads="1"/>
                    </pic:cNvPicPr>
                  </pic:nvPicPr>
                  <pic:blipFill rotWithShape="1">
                    <a:blip r:embed="rId8">
                      <a:extLst>
                        <a:ext uri="{28A0092B-C50C-407E-A947-70E740481C1C}">
                          <a14:useLocalDpi xmlns:a14="http://schemas.microsoft.com/office/drawing/2010/main" val="0"/>
                        </a:ext>
                      </a:extLst>
                    </a:blip>
                    <a:srcRect t="21322" b="19977"/>
                    <a:stretch/>
                  </pic:blipFill>
                  <pic:spPr bwMode="auto">
                    <a:xfrm>
                      <a:off x="0" y="0"/>
                      <a:ext cx="2530429" cy="1485393"/>
                    </a:xfrm>
                    <a:prstGeom prst="rect">
                      <a:avLst/>
                    </a:prstGeom>
                    <a:noFill/>
                    <a:ln>
                      <a:noFill/>
                    </a:ln>
                    <a:extLst>
                      <a:ext uri="{53640926-AAD7-44D8-BBD7-CCE9431645EC}">
                        <a14:shadowObscured xmlns:a14="http://schemas.microsoft.com/office/drawing/2010/main"/>
                      </a:ext>
                    </a:extLst>
                  </pic:spPr>
                </pic:pic>
              </a:graphicData>
            </a:graphic>
          </wp:inline>
        </w:drawing>
      </w:r>
    </w:p>
    <w:p w14:paraId="49207B46" w14:textId="77777777" w:rsidR="00E2587F" w:rsidRPr="006A12A4" w:rsidRDefault="00E2587F" w:rsidP="00E2587F">
      <w:pPr>
        <w:pStyle w:val="NoSpacing"/>
        <w:jc w:val="both"/>
        <w:rPr>
          <w:rFonts w:ascii="Arial" w:hAnsi="Arial" w:cs="Arial"/>
          <w:color w:val="000000" w:themeColor="text1"/>
          <w:sz w:val="24"/>
          <w:szCs w:val="24"/>
        </w:rPr>
      </w:pPr>
    </w:p>
    <w:p w14:paraId="49207B47" w14:textId="77777777" w:rsidR="00E2587F" w:rsidRPr="006A12A4" w:rsidRDefault="00E2587F" w:rsidP="00E2587F">
      <w:pPr>
        <w:pStyle w:val="NoSpacing"/>
        <w:jc w:val="both"/>
        <w:rPr>
          <w:rFonts w:ascii="Arial" w:hAnsi="Arial" w:cs="Arial"/>
          <w:color w:val="000000" w:themeColor="text1"/>
          <w:sz w:val="24"/>
          <w:szCs w:val="24"/>
        </w:rPr>
      </w:pPr>
    </w:p>
    <w:p w14:paraId="49207B48" w14:textId="77777777"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Digitalni in analogni signali (brez PLC krmilne enote)</w:t>
      </w:r>
    </w:p>
    <w:p w14:paraId="49207B49" w14:textId="77777777" w:rsidR="00E2587F" w:rsidRPr="006A12A4" w:rsidRDefault="00E2587F" w:rsidP="00E2587F">
      <w:pPr>
        <w:rPr>
          <w:rFonts w:cs="Arial"/>
          <w:color w:val="000000" w:themeColor="text1"/>
          <w:sz w:val="24"/>
          <w:szCs w:val="24"/>
          <w:lang w:eastAsia="en-US"/>
        </w:rPr>
      </w:pPr>
    </w:p>
    <w:p w14:paraId="49207B4A" w14:textId="77777777" w:rsidR="00E2587F" w:rsidRPr="006A12A4" w:rsidRDefault="00E2587F" w:rsidP="00E2587F">
      <w:pPr>
        <w:spacing w:before="40" w:after="120"/>
        <w:jc w:val="both"/>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lastRenderedPageBreak/>
        <w:t>Za spremljanje in upravljanje sistemov, ki delujejo samostojno, imajo pa možnost povezave s CNS preko digitalnih in analognih signalov, naročnik zahteva vgradnjo samostojnih IO enot brez glavne procesorske enote, ki bi za delovanje potrebovala izdelavo programa oziroma programske kode.</w:t>
      </w:r>
    </w:p>
    <w:p w14:paraId="49207B4B" w14:textId="77777777" w:rsidR="00E2587F" w:rsidRPr="006A12A4" w:rsidRDefault="00E2587F" w:rsidP="00E2587F">
      <w:pPr>
        <w:spacing w:before="40" w:after="120"/>
        <w:jc w:val="both"/>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 xml:space="preserve">Te IO enote morajo s CNS komunicirati preko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 xml:space="preserve">/TCP protokola, brez pretvornikov oziroma </w:t>
      </w:r>
      <w:proofErr w:type="spellStart"/>
      <w:r w:rsidRPr="006A12A4">
        <w:rPr>
          <w:rFonts w:eastAsiaTheme="minorHAnsi" w:cs="Arial"/>
          <w:color w:val="000000" w:themeColor="text1"/>
          <w:sz w:val="24"/>
          <w:szCs w:val="24"/>
          <w:lang w:eastAsia="en-US"/>
        </w:rPr>
        <w:t>gateway</w:t>
      </w:r>
      <w:proofErr w:type="spellEnd"/>
      <w:r w:rsidRPr="006A12A4">
        <w:rPr>
          <w:rFonts w:eastAsiaTheme="minorHAnsi" w:cs="Arial"/>
          <w:color w:val="000000" w:themeColor="text1"/>
          <w:sz w:val="24"/>
          <w:szCs w:val="24"/>
          <w:lang w:eastAsia="en-US"/>
        </w:rPr>
        <w:t xml:space="preserve"> vmesnikov. V enote mora biti vgrajeno </w:t>
      </w:r>
      <w:proofErr w:type="spellStart"/>
      <w:r w:rsidRPr="006A12A4">
        <w:rPr>
          <w:rFonts w:eastAsiaTheme="minorHAnsi" w:cs="Arial"/>
          <w:color w:val="000000" w:themeColor="text1"/>
          <w:sz w:val="24"/>
          <w:szCs w:val="24"/>
          <w:lang w:eastAsia="en-US"/>
        </w:rPr>
        <w:t>ethernet</w:t>
      </w:r>
      <w:proofErr w:type="spellEnd"/>
      <w:r w:rsidRPr="006A12A4">
        <w:rPr>
          <w:rFonts w:eastAsiaTheme="minorHAnsi" w:cs="Arial"/>
          <w:color w:val="000000" w:themeColor="text1"/>
          <w:sz w:val="24"/>
          <w:szCs w:val="24"/>
          <w:lang w:eastAsia="en-US"/>
        </w:rPr>
        <w:t xml:space="preserve"> stikalo preko katerega se med seboj povezuje večje število IO enot. Napajanje mora biti 24Vdc.</w:t>
      </w:r>
    </w:p>
    <w:p w14:paraId="49207B4C" w14:textId="77777777" w:rsidR="00E2587F" w:rsidRPr="006A12A4" w:rsidRDefault="00E2587F" w:rsidP="00E2587F">
      <w:pPr>
        <w:spacing w:before="40" w:after="120"/>
        <w:jc w:val="both"/>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Primer zahtevanih IO enot:</w:t>
      </w:r>
    </w:p>
    <w:p w14:paraId="49207B4D" w14:textId="77777777" w:rsidR="00E2587F" w:rsidRPr="006A12A4" w:rsidRDefault="00E2587F" w:rsidP="00E2587F">
      <w:pPr>
        <w:pStyle w:val="NoSpacing"/>
        <w:jc w:val="both"/>
        <w:rPr>
          <w:rFonts w:ascii="Arial" w:hAnsi="Arial" w:cs="Arial"/>
          <w:color w:val="000000" w:themeColor="text1"/>
          <w:sz w:val="24"/>
          <w:szCs w:val="24"/>
        </w:rPr>
      </w:pPr>
    </w:p>
    <w:tbl>
      <w:tblPr>
        <w:tblStyle w:val="TableGrid1"/>
        <w:tblW w:w="5000" w:type="pct"/>
        <w:jc w:val="center"/>
        <w:tblBorders>
          <w:top w:val="dashed" w:sz="4" w:space="0" w:color="auto"/>
          <w:left w:val="none" w:sz="0" w:space="0" w:color="auto"/>
          <w:bottom w:val="dashed" w:sz="4" w:space="0" w:color="auto"/>
          <w:right w:val="none" w:sz="0" w:space="0" w:color="auto"/>
          <w:insideH w:val="dashed" w:sz="4" w:space="0" w:color="auto"/>
          <w:insideV w:val="none" w:sz="0" w:space="0" w:color="auto"/>
        </w:tblBorders>
        <w:tblLook w:val="04A0" w:firstRow="1" w:lastRow="0" w:firstColumn="1" w:lastColumn="0" w:noHBand="0" w:noVBand="1"/>
      </w:tblPr>
      <w:tblGrid>
        <w:gridCol w:w="1677"/>
        <w:gridCol w:w="7611"/>
      </w:tblGrid>
      <w:tr w:rsidR="006A12A4" w:rsidRPr="006A12A4" w14:paraId="49207B50" w14:textId="77777777" w:rsidTr="00DF1F7F">
        <w:trPr>
          <w:jc w:val="center"/>
        </w:trPr>
        <w:tc>
          <w:tcPr>
            <w:tcW w:w="903" w:type="pct"/>
            <w:shd w:val="clear" w:color="auto" w:fill="BFBFBF"/>
            <w:vAlign w:val="center"/>
          </w:tcPr>
          <w:p w14:paraId="49207B4E" w14:textId="77777777" w:rsidR="00E2587F" w:rsidRPr="006A12A4" w:rsidRDefault="00E2587F" w:rsidP="00DF1F7F">
            <w:pPr>
              <w:spacing w:after="120"/>
              <w:jc w:val="right"/>
              <w:rPr>
                <w:rFonts w:ascii="Calibri" w:eastAsia="Calibri" w:hAnsi="Calibri"/>
                <w:b/>
                <w:bCs/>
                <w:color w:val="000000" w:themeColor="text1"/>
                <w:sz w:val="22"/>
                <w:szCs w:val="22"/>
                <w:lang w:eastAsia="en-US"/>
              </w:rPr>
            </w:pPr>
            <w:r w:rsidRPr="006A12A4">
              <w:rPr>
                <w:rFonts w:ascii="Calibri" w:eastAsia="Calibri" w:hAnsi="Calibri"/>
                <w:b/>
                <w:bCs/>
                <w:color w:val="000000" w:themeColor="text1"/>
                <w:sz w:val="22"/>
                <w:szCs w:val="22"/>
                <w:lang w:eastAsia="en-US"/>
              </w:rPr>
              <w:t>Proizvajalec:</w:t>
            </w:r>
          </w:p>
        </w:tc>
        <w:tc>
          <w:tcPr>
            <w:tcW w:w="4097" w:type="pct"/>
            <w:vAlign w:val="center"/>
          </w:tcPr>
          <w:p w14:paraId="49207B4F" w14:textId="77777777" w:rsidR="00E2587F" w:rsidRPr="006A12A4" w:rsidRDefault="00E2587F" w:rsidP="00DF1F7F">
            <w:pPr>
              <w:spacing w:after="120"/>
              <w:rPr>
                <w:rFonts w:ascii="Calibri" w:eastAsia="Calibri" w:hAnsi="Calibri"/>
                <w:color w:val="000000" w:themeColor="text1"/>
                <w:sz w:val="22"/>
                <w:szCs w:val="22"/>
                <w:lang w:eastAsia="en-US"/>
              </w:rPr>
            </w:pPr>
            <w:proofErr w:type="spellStart"/>
            <w:r w:rsidRPr="006A12A4">
              <w:rPr>
                <w:rFonts w:ascii="Calibri" w:eastAsia="Calibri" w:hAnsi="Calibri"/>
                <w:color w:val="000000" w:themeColor="text1"/>
                <w:sz w:val="22"/>
                <w:szCs w:val="22"/>
                <w:lang w:eastAsia="en-US"/>
              </w:rPr>
              <w:t>AkyTec</w:t>
            </w:r>
            <w:proofErr w:type="spellEnd"/>
          </w:p>
        </w:tc>
      </w:tr>
      <w:tr w:rsidR="006A12A4" w:rsidRPr="006A12A4" w14:paraId="49207B53" w14:textId="77777777" w:rsidTr="00DF1F7F">
        <w:trPr>
          <w:jc w:val="center"/>
        </w:trPr>
        <w:tc>
          <w:tcPr>
            <w:tcW w:w="903" w:type="pct"/>
            <w:shd w:val="clear" w:color="auto" w:fill="BFBFBF"/>
            <w:vAlign w:val="center"/>
          </w:tcPr>
          <w:p w14:paraId="49207B51" w14:textId="77777777" w:rsidR="00E2587F" w:rsidRPr="006A12A4" w:rsidRDefault="00E2587F" w:rsidP="00DF1F7F">
            <w:pPr>
              <w:spacing w:after="120"/>
              <w:jc w:val="right"/>
              <w:rPr>
                <w:rFonts w:ascii="Calibri" w:eastAsia="Calibri" w:hAnsi="Calibri"/>
                <w:b/>
                <w:bCs/>
                <w:color w:val="000000" w:themeColor="text1"/>
                <w:sz w:val="22"/>
                <w:szCs w:val="22"/>
                <w:lang w:eastAsia="en-US"/>
              </w:rPr>
            </w:pPr>
            <w:r w:rsidRPr="006A12A4">
              <w:rPr>
                <w:rFonts w:ascii="Calibri" w:eastAsia="Calibri" w:hAnsi="Calibri"/>
                <w:b/>
                <w:bCs/>
                <w:color w:val="000000" w:themeColor="text1"/>
                <w:sz w:val="22"/>
                <w:szCs w:val="22"/>
                <w:lang w:eastAsia="en-US"/>
              </w:rPr>
              <w:t>Serija:</w:t>
            </w:r>
          </w:p>
        </w:tc>
        <w:tc>
          <w:tcPr>
            <w:tcW w:w="4097" w:type="pct"/>
            <w:vAlign w:val="center"/>
          </w:tcPr>
          <w:p w14:paraId="49207B52" w14:textId="77777777" w:rsidR="00E2587F" w:rsidRPr="006A12A4" w:rsidRDefault="00E2587F" w:rsidP="00DF1F7F">
            <w:pPr>
              <w:spacing w:after="120"/>
              <w:rPr>
                <w:rFonts w:ascii="Calibri" w:eastAsia="Calibri" w:hAnsi="Calibri"/>
                <w:color w:val="000000" w:themeColor="text1"/>
                <w:sz w:val="22"/>
                <w:szCs w:val="22"/>
                <w:lang w:eastAsia="en-US"/>
              </w:rPr>
            </w:pPr>
            <w:proofErr w:type="spellStart"/>
            <w:r w:rsidRPr="006A12A4">
              <w:rPr>
                <w:rFonts w:ascii="Calibri" w:eastAsia="Calibri" w:hAnsi="Calibri"/>
                <w:color w:val="000000" w:themeColor="text1"/>
                <w:sz w:val="22"/>
                <w:szCs w:val="22"/>
                <w:lang w:eastAsia="en-US"/>
              </w:rPr>
              <w:t>Modbus</w:t>
            </w:r>
            <w:proofErr w:type="spellEnd"/>
            <w:r w:rsidRPr="006A12A4">
              <w:rPr>
                <w:rFonts w:ascii="Calibri" w:eastAsia="Calibri" w:hAnsi="Calibri"/>
                <w:color w:val="000000" w:themeColor="text1"/>
                <w:sz w:val="22"/>
                <w:szCs w:val="22"/>
                <w:lang w:eastAsia="en-US"/>
              </w:rPr>
              <w:t xml:space="preserve"> TCP I/O </w:t>
            </w:r>
            <w:proofErr w:type="spellStart"/>
            <w:r w:rsidRPr="006A12A4">
              <w:rPr>
                <w:rFonts w:ascii="Calibri" w:eastAsia="Calibri" w:hAnsi="Calibri"/>
                <w:color w:val="000000" w:themeColor="text1"/>
                <w:sz w:val="22"/>
                <w:szCs w:val="22"/>
                <w:lang w:eastAsia="en-US"/>
              </w:rPr>
              <w:t>Modules</w:t>
            </w:r>
            <w:proofErr w:type="spellEnd"/>
            <w:r w:rsidRPr="006A12A4">
              <w:rPr>
                <w:rFonts w:ascii="Calibri" w:eastAsia="Calibri" w:hAnsi="Calibri"/>
                <w:color w:val="000000" w:themeColor="text1"/>
                <w:sz w:val="22"/>
                <w:szCs w:val="22"/>
                <w:lang w:eastAsia="en-US"/>
              </w:rPr>
              <w:t xml:space="preserve"> (</w:t>
            </w:r>
            <w:proofErr w:type="spellStart"/>
            <w:r w:rsidRPr="006A12A4">
              <w:rPr>
                <w:rFonts w:ascii="Calibri" w:eastAsia="Calibri" w:hAnsi="Calibri"/>
                <w:color w:val="000000" w:themeColor="text1"/>
                <w:sz w:val="22"/>
                <w:szCs w:val="22"/>
                <w:lang w:eastAsia="en-US"/>
              </w:rPr>
              <w:t>Ethernet</w:t>
            </w:r>
            <w:proofErr w:type="spellEnd"/>
            <w:r w:rsidRPr="006A12A4">
              <w:rPr>
                <w:rFonts w:ascii="Calibri" w:eastAsia="Calibri" w:hAnsi="Calibri"/>
                <w:color w:val="000000" w:themeColor="text1"/>
                <w:sz w:val="22"/>
                <w:szCs w:val="22"/>
                <w:lang w:eastAsia="en-US"/>
              </w:rPr>
              <w:t>)</w:t>
            </w:r>
          </w:p>
        </w:tc>
      </w:tr>
      <w:tr w:rsidR="006A12A4" w:rsidRPr="006A12A4" w14:paraId="49207B56" w14:textId="77777777" w:rsidTr="00DF1F7F">
        <w:trPr>
          <w:jc w:val="center"/>
        </w:trPr>
        <w:tc>
          <w:tcPr>
            <w:tcW w:w="903" w:type="pct"/>
            <w:shd w:val="clear" w:color="auto" w:fill="BFBFBF"/>
            <w:vAlign w:val="center"/>
          </w:tcPr>
          <w:p w14:paraId="49207B54" w14:textId="77777777" w:rsidR="00E2587F" w:rsidRPr="006A12A4" w:rsidRDefault="00E2587F" w:rsidP="00DF1F7F">
            <w:pPr>
              <w:spacing w:after="120"/>
              <w:jc w:val="right"/>
              <w:rPr>
                <w:rFonts w:ascii="Calibri" w:eastAsia="Calibri" w:hAnsi="Calibri"/>
                <w:b/>
                <w:bCs/>
                <w:color w:val="000000" w:themeColor="text1"/>
                <w:sz w:val="22"/>
                <w:szCs w:val="22"/>
                <w:lang w:eastAsia="en-US"/>
              </w:rPr>
            </w:pPr>
            <w:r w:rsidRPr="006A12A4">
              <w:rPr>
                <w:rFonts w:ascii="Calibri" w:eastAsia="Calibri" w:hAnsi="Calibri"/>
                <w:b/>
                <w:bCs/>
                <w:color w:val="000000" w:themeColor="text1"/>
                <w:sz w:val="22"/>
                <w:szCs w:val="22"/>
                <w:lang w:eastAsia="en-US"/>
              </w:rPr>
              <w:t>Model:</w:t>
            </w:r>
          </w:p>
        </w:tc>
        <w:tc>
          <w:tcPr>
            <w:tcW w:w="4097" w:type="pct"/>
            <w:vAlign w:val="center"/>
          </w:tcPr>
          <w:p w14:paraId="49207B55" w14:textId="77777777" w:rsidR="00E2587F" w:rsidRPr="006A12A4" w:rsidRDefault="00E2587F" w:rsidP="00DF1F7F">
            <w:pPr>
              <w:spacing w:after="120"/>
              <w:rPr>
                <w:rFonts w:ascii="Calibri" w:eastAsia="Calibri" w:hAnsi="Calibri"/>
                <w:color w:val="000000" w:themeColor="text1"/>
                <w:sz w:val="22"/>
                <w:szCs w:val="22"/>
                <w:lang w:eastAsia="en-US"/>
              </w:rPr>
            </w:pPr>
            <w:r w:rsidRPr="006A12A4">
              <w:rPr>
                <w:rFonts w:ascii="Calibri" w:eastAsia="Calibri" w:hAnsi="Calibri"/>
                <w:color w:val="000000" w:themeColor="text1"/>
                <w:sz w:val="22"/>
                <w:szCs w:val="22"/>
                <w:lang w:eastAsia="en-US"/>
              </w:rPr>
              <w:t xml:space="preserve">MV210 </w:t>
            </w:r>
            <w:proofErr w:type="spellStart"/>
            <w:r w:rsidRPr="006A12A4">
              <w:rPr>
                <w:rFonts w:ascii="Calibri" w:eastAsia="Calibri" w:hAnsi="Calibri"/>
                <w:color w:val="000000" w:themeColor="text1"/>
                <w:sz w:val="22"/>
                <w:szCs w:val="22"/>
                <w:lang w:eastAsia="en-US"/>
              </w:rPr>
              <w:t>Digital</w:t>
            </w:r>
            <w:proofErr w:type="spellEnd"/>
            <w:r w:rsidRPr="006A12A4">
              <w:rPr>
                <w:rFonts w:ascii="Calibri" w:eastAsia="Calibri" w:hAnsi="Calibri"/>
                <w:color w:val="000000" w:themeColor="text1"/>
                <w:sz w:val="22"/>
                <w:szCs w:val="22"/>
                <w:lang w:eastAsia="en-US"/>
              </w:rPr>
              <w:t xml:space="preserve"> </w:t>
            </w:r>
            <w:proofErr w:type="spellStart"/>
            <w:r w:rsidRPr="006A12A4">
              <w:rPr>
                <w:rFonts w:ascii="Calibri" w:eastAsia="Calibri" w:hAnsi="Calibri"/>
                <w:color w:val="000000" w:themeColor="text1"/>
                <w:sz w:val="22"/>
                <w:szCs w:val="22"/>
                <w:lang w:eastAsia="en-US"/>
              </w:rPr>
              <w:t>Input</w:t>
            </w:r>
            <w:proofErr w:type="spellEnd"/>
            <w:r w:rsidRPr="006A12A4">
              <w:rPr>
                <w:rFonts w:ascii="Calibri" w:eastAsia="Calibri" w:hAnsi="Calibri"/>
                <w:color w:val="000000" w:themeColor="text1"/>
                <w:sz w:val="22"/>
                <w:szCs w:val="22"/>
                <w:lang w:eastAsia="en-US"/>
              </w:rPr>
              <w:t xml:space="preserve"> Module, MV210-101 Analog </w:t>
            </w:r>
            <w:proofErr w:type="spellStart"/>
            <w:r w:rsidRPr="006A12A4">
              <w:rPr>
                <w:rFonts w:ascii="Calibri" w:eastAsia="Calibri" w:hAnsi="Calibri"/>
                <w:color w:val="000000" w:themeColor="text1"/>
                <w:sz w:val="22"/>
                <w:szCs w:val="22"/>
                <w:lang w:eastAsia="en-US"/>
              </w:rPr>
              <w:t>Input</w:t>
            </w:r>
            <w:proofErr w:type="spellEnd"/>
            <w:r w:rsidRPr="006A12A4">
              <w:rPr>
                <w:rFonts w:ascii="Calibri" w:eastAsia="Calibri" w:hAnsi="Calibri"/>
                <w:color w:val="000000" w:themeColor="text1"/>
                <w:sz w:val="22"/>
                <w:szCs w:val="22"/>
                <w:lang w:eastAsia="en-US"/>
              </w:rPr>
              <w:t xml:space="preserve"> Module, MK210 </w:t>
            </w:r>
            <w:proofErr w:type="spellStart"/>
            <w:r w:rsidRPr="006A12A4">
              <w:rPr>
                <w:rFonts w:ascii="Calibri" w:eastAsia="Calibri" w:hAnsi="Calibri"/>
                <w:color w:val="000000" w:themeColor="text1"/>
                <w:sz w:val="22"/>
                <w:szCs w:val="22"/>
                <w:lang w:eastAsia="en-US"/>
              </w:rPr>
              <w:t>Digital</w:t>
            </w:r>
            <w:proofErr w:type="spellEnd"/>
            <w:r w:rsidRPr="006A12A4">
              <w:rPr>
                <w:rFonts w:ascii="Calibri" w:eastAsia="Calibri" w:hAnsi="Calibri"/>
                <w:color w:val="000000" w:themeColor="text1"/>
                <w:sz w:val="22"/>
                <w:szCs w:val="22"/>
                <w:lang w:eastAsia="en-US"/>
              </w:rPr>
              <w:t xml:space="preserve"> I/O-Module, MU210-501 Analog </w:t>
            </w:r>
            <w:proofErr w:type="spellStart"/>
            <w:r w:rsidRPr="006A12A4">
              <w:rPr>
                <w:rFonts w:ascii="Calibri" w:eastAsia="Calibri" w:hAnsi="Calibri"/>
                <w:color w:val="000000" w:themeColor="text1"/>
                <w:sz w:val="22"/>
                <w:szCs w:val="22"/>
                <w:lang w:eastAsia="en-US"/>
              </w:rPr>
              <w:t>Output</w:t>
            </w:r>
            <w:proofErr w:type="spellEnd"/>
            <w:r w:rsidRPr="006A12A4">
              <w:rPr>
                <w:rFonts w:ascii="Calibri" w:eastAsia="Calibri" w:hAnsi="Calibri"/>
                <w:color w:val="000000" w:themeColor="text1"/>
                <w:sz w:val="22"/>
                <w:szCs w:val="22"/>
                <w:lang w:eastAsia="en-US"/>
              </w:rPr>
              <w:t xml:space="preserve"> Module, MU210 </w:t>
            </w:r>
            <w:proofErr w:type="spellStart"/>
            <w:r w:rsidRPr="006A12A4">
              <w:rPr>
                <w:rFonts w:ascii="Calibri" w:eastAsia="Calibri" w:hAnsi="Calibri"/>
                <w:color w:val="000000" w:themeColor="text1"/>
                <w:sz w:val="22"/>
                <w:szCs w:val="22"/>
                <w:lang w:eastAsia="en-US"/>
              </w:rPr>
              <w:t>Digital</w:t>
            </w:r>
            <w:proofErr w:type="spellEnd"/>
            <w:r w:rsidRPr="006A12A4">
              <w:rPr>
                <w:rFonts w:ascii="Calibri" w:eastAsia="Calibri" w:hAnsi="Calibri"/>
                <w:color w:val="000000" w:themeColor="text1"/>
                <w:sz w:val="22"/>
                <w:szCs w:val="22"/>
                <w:lang w:eastAsia="en-US"/>
              </w:rPr>
              <w:t xml:space="preserve"> </w:t>
            </w:r>
            <w:proofErr w:type="spellStart"/>
            <w:r w:rsidRPr="006A12A4">
              <w:rPr>
                <w:rFonts w:ascii="Calibri" w:eastAsia="Calibri" w:hAnsi="Calibri"/>
                <w:color w:val="000000" w:themeColor="text1"/>
                <w:sz w:val="22"/>
                <w:szCs w:val="22"/>
                <w:lang w:eastAsia="en-US"/>
              </w:rPr>
              <w:t>Output</w:t>
            </w:r>
            <w:proofErr w:type="spellEnd"/>
            <w:r w:rsidRPr="006A12A4">
              <w:rPr>
                <w:rFonts w:ascii="Calibri" w:eastAsia="Calibri" w:hAnsi="Calibri"/>
                <w:color w:val="000000" w:themeColor="text1"/>
                <w:sz w:val="22"/>
                <w:szCs w:val="22"/>
                <w:lang w:eastAsia="en-US"/>
              </w:rPr>
              <w:t xml:space="preserve"> Module.</w:t>
            </w:r>
          </w:p>
        </w:tc>
      </w:tr>
      <w:tr w:rsidR="006A12A4" w:rsidRPr="006A12A4" w14:paraId="49207B59" w14:textId="77777777" w:rsidTr="00DF1F7F">
        <w:trPr>
          <w:jc w:val="center"/>
        </w:trPr>
        <w:tc>
          <w:tcPr>
            <w:tcW w:w="903" w:type="pct"/>
            <w:shd w:val="clear" w:color="auto" w:fill="BFBFBF"/>
            <w:vAlign w:val="center"/>
          </w:tcPr>
          <w:p w14:paraId="49207B57" w14:textId="77777777" w:rsidR="00E2587F" w:rsidRPr="006A12A4" w:rsidRDefault="00E2587F" w:rsidP="00DF1F7F">
            <w:pPr>
              <w:spacing w:after="120"/>
              <w:jc w:val="right"/>
              <w:rPr>
                <w:rFonts w:ascii="Calibri" w:eastAsia="Calibri" w:hAnsi="Calibri"/>
                <w:b/>
                <w:bCs/>
                <w:color w:val="000000" w:themeColor="text1"/>
                <w:sz w:val="22"/>
                <w:szCs w:val="22"/>
                <w:lang w:eastAsia="en-US"/>
              </w:rPr>
            </w:pPr>
            <w:r w:rsidRPr="006A12A4">
              <w:rPr>
                <w:rFonts w:ascii="Calibri" w:eastAsia="Calibri" w:hAnsi="Calibri"/>
                <w:b/>
                <w:bCs/>
                <w:color w:val="000000" w:themeColor="text1"/>
                <w:sz w:val="22"/>
                <w:szCs w:val="22"/>
                <w:lang w:eastAsia="en-US"/>
              </w:rPr>
              <w:t>Hiperpovezava:</w:t>
            </w:r>
          </w:p>
        </w:tc>
        <w:tc>
          <w:tcPr>
            <w:tcW w:w="4097" w:type="pct"/>
            <w:vAlign w:val="center"/>
          </w:tcPr>
          <w:p w14:paraId="49207B58" w14:textId="77777777" w:rsidR="00E2587F" w:rsidRPr="006A12A4" w:rsidRDefault="00E2587F" w:rsidP="00DF1F7F">
            <w:pPr>
              <w:spacing w:after="120"/>
              <w:rPr>
                <w:rFonts w:ascii="Calibri" w:eastAsia="Calibri" w:hAnsi="Calibri"/>
                <w:i/>
                <w:iCs/>
                <w:color w:val="000000" w:themeColor="text1"/>
                <w:sz w:val="22"/>
                <w:szCs w:val="22"/>
                <w:lang w:eastAsia="en-US"/>
              </w:rPr>
            </w:pPr>
            <w:r w:rsidRPr="006A12A4">
              <w:rPr>
                <w:rFonts w:ascii="Calibri" w:eastAsia="Calibri" w:hAnsi="Calibri"/>
                <w:i/>
                <w:iCs/>
                <w:color w:val="000000" w:themeColor="text1"/>
                <w:sz w:val="22"/>
                <w:szCs w:val="22"/>
                <w:lang w:eastAsia="en-US"/>
              </w:rPr>
              <w:t>https://akytec.de/en/i-o-modules/i-o-modules-rtu.html</w:t>
            </w:r>
          </w:p>
        </w:tc>
      </w:tr>
    </w:tbl>
    <w:p w14:paraId="49207B5A" w14:textId="77777777" w:rsidR="00E2587F" w:rsidRPr="006A12A4" w:rsidRDefault="00E2587F" w:rsidP="00E2587F">
      <w:pPr>
        <w:spacing w:before="40" w:after="120"/>
        <w:jc w:val="center"/>
        <w:rPr>
          <w:rFonts w:ascii="Calibri" w:eastAsia="Calibri" w:hAnsi="Calibri"/>
          <w:color w:val="000000" w:themeColor="text1"/>
          <w:sz w:val="22"/>
          <w:szCs w:val="22"/>
          <w:lang w:eastAsia="en-US"/>
        </w:rPr>
      </w:pPr>
      <w:r w:rsidRPr="006A12A4">
        <w:rPr>
          <w:rFonts w:ascii="Calibri" w:eastAsia="Calibri" w:hAnsi="Calibri"/>
          <w:noProof/>
          <w:color w:val="000000" w:themeColor="text1"/>
          <w:sz w:val="22"/>
          <w:szCs w:val="22"/>
        </w:rPr>
        <w:drawing>
          <wp:inline distT="0" distB="0" distL="0" distR="0" wp14:anchorId="49207C1D" wp14:editId="49207C1E">
            <wp:extent cx="1358900" cy="13589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0288" cy="1390288"/>
                    </a:xfrm>
                    <a:prstGeom prst="rect">
                      <a:avLst/>
                    </a:prstGeom>
                    <a:noFill/>
                    <a:ln>
                      <a:noFill/>
                    </a:ln>
                  </pic:spPr>
                </pic:pic>
              </a:graphicData>
            </a:graphic>
          </wp:inline>
        </w:drawing>
      </w:r>
    </w:p>
    <w:p w14:paraId="49207B5B" w14:textId="77777777" w:rsidR="00E2587F" w:rsidRPr="006A12A4" w:rsidRDefault="00E2587F" w:rsidP="00E2587F">
      <w:pPr>
        <w:pStyle w:val="NoSpacing"/>
        <w:jc w:val="both"/>
        <w:rPr>
          <w:rFonts w:ascii="Arial" w:hAnsi="Arial" w:cs="Arial"/>
          <w:color w:val="000000" w:themeColor="text1"/>
          <w:sz w:val="24"/>
          <w:szCs w:val="24"/>
        </w:rPr>
      </w:pPr>
    </w:p>
    <w:p w14:paraId="49207B5C" w14:textId="77777777" w:rsidR="00E2587F" w:rsidRPr="006A12A4" w:rsidRDefault="00E2587F" w:rsidP="00E2587F">
      <w:pPr>
        <w:pStyle w:val="NoSpacing"/>
        <w:jc w:val="both"/>
        <w:rPr>
          <w:rFonts w:ascii="Arial" w:hAnsi="Arial" w:cs="Arial"/>
          <w:color w:val="000000" w:themeColor="text1"/>
          <w:sz w:val="24"/>
          <w:szCs w:val="24"/>
        </w:rPr>
      </w:pPr>
    </w:p>
    <w:p w14:paraId="49207B5D" w14:textId="77777777"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PLC krmilni sistem</w:t>
      </w:r>
    </w:p>
    <w:p w14:paraId="49207B5E" w14:textId="77777777" w:rsidR="00E2587F" w:rsidRPr="006A12A4" w:rsidRDefault="00E2587F" w:rsidP="00E2587F">
      <w:pPr>
        <w:pStyle w:val="NoSpacing"/>
        <w:jc w:val="both"/>
        <w:rPr>
          <w:rFonts w:ascii="Arial" w:hAnsi="Arial" w:cs="Arial"/>
          <w:color w:val="000000" w:themeColor="text1"/>
          <w:sz w:val="24"/>
          <w:szCs w:val="24"/>
        </w:rPr>
      </w:pPr>
    </w:p>
    <w:p w14:paraId="49207B5F" w14:textId="77777777" w:rsidR="00E2587F" w:rsidRPr="006A12A4" w:rsidRDefault="00E2587F" w:rsidP="00826EAC">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 xml:space="preserve">Krmilnik mora biti modularen, narejen izključno za montažo na din letev. Procesorski del mora predstavljati samostojno enoto brez </w:t>
      </w:r>
      <w:proofErr w:type="spellStart"/>
      <w:r w:rsidRPr="006A12A4">
        <w:rPr>
          <w:rFonts w:ascii="Arial" w:hAnsi="Arial" w:cs="Arial"/>
          <w:color w:val="000000" w:themeColor="text1"/>
          <w:sz w:val="24"/>
          <w:szCs w:val="24"/>
        </w:rPr>
        <w:t>t.i</w:t>
      </w:r>
      <w:proofErr w:type="spellEnd"/>
      <w:r w:rsidRPr="006A12A4">
        <w:rPr>
          <w:rFonts w:ascii="Arial" w:hAnsi="Arial" w:cs="Arial"/>
          <w:color w:val="000000" w:themeColor="text1"/>
          <w:sz w:val="24"/>
          <w:szCs w:val="24"/>
        </w:rPr>
        <w:t xml:space="preserve">. rack ohišja. Krmilniki, ki za povezavo med procesorjem in razširitvenimi moduli uporabljajo vezne plošče ali </w:t>
      </w:r>
      <w:proofErr w:type="spellStart"/>
      <w:r w:rsidRPr="006A12A4">
        <w:rPr>
          <w:rFonts w:ascii="Arial" w:hAnsi="Arial" w:cs="Arial"/>
          <w:color w:val="000000" w:themeColor="text1"/>
          <w:sz w:val="24"/>
          <w:szCs w:val="24"/>
        </w:rPr>
        <w:t>t.i</w:t>
      </w:r>
      <w:proofErr w:type="spellEnd"/>
      <w:r w:rsidRPr="006A12A4">
        <w:rPr>
          <w:rFonts w:ascii="Arial" w:hAnsi="Arial" w:cs="Arial"/>
          <w:color w:val="000000" w:themeColor="text1"/>
          <w:sz w:val="24"/>
          <w:szCs w:val="24"/>
        </w:rPr>
        <w:t>. rack enote, niso dovoljeni! Krmilnik mora biti prosto-</w:t>
      </w:r>
      <w:proofErr w:type="spellStart"/>
      <w:r w:rsidRPr="006A12A4">
        <w:rPr>
          <w:rFonts w:ascii="Arial" w:hAnsi="Arial" w:cs="Arial"/>
          <w:color w:val="000000" w:themeColor="text1"/>
          <w:sz w:val="24"/>
          <w:szCs w:val="24"/>
        </w:rPr>
        <w:t>programabilen</w:t>
      </w:r>
      <w:proofErr w:type="spellEnd"/>
      <w:r w:rsidRPr="006A12A4">
        <w:rPr>
          <w:rFonts w:ascii="Arial" w:hAnsi="Arial" w:cs="Arial"/>
          <w:color w:val="000000" w:themeColor="text1"/>
          <w:sz w:val="24"/>
          <w:szCs w:val="24"/>
        </w:rPr>
        <w:t xml:space="preserve">, nuditi mora programske jezike skladne s standardom IEC61131-3. Glavno napajanje celotnega krmilnika (procesorske enote ter njegovih razširitvenih modulov, </w:t>
      </w:r>
      <w:proofErr w:type="spellStart"/>
      <w:r w:rsidRPr="006A12A4">
        <w:rPr>
          <w:rFonts w:ascii="Arial" w:hAnsi="Arial" w:cs="Arial"/>
          <w:color w:val="000000" w:themeColor="text1"/>
          <w:sz w:val="24"/>
          <w:szCs w:val="24"/>
        </w:rPr>
        <w:t>itd</w:t>
      </w:r>
      <w:proofErr w:type="spellEnd"/>
      <w:r w:rsidRPr="006A12A4">
        <w:rPr>
          <w:rFonts w:ascii="Arial" w:hAnsi="Arial" w:cs="Arial"/>
          <w:color w:val="000000" w:themeColor="text1"/>
          <w:sz w:val="24"/>
          <w:szCs w:val="24"/>
        </w:rPr>
        <w:t>…), mora biti 24Vdc, napajalnik pa ne sme biti del perifernih enot PLC-ja. Razširitvene enote morajo imeti lastno pritrditev na DIN letev, sam krmilni sklop pa mora omogočati poljubno delitev.</w:t>
      </w:r>
    </w:p>
    <w:p w14:paraId="49207B60" w14:textId="77777777" w:rsidR="00E2587F" w:rsidRPr="006A12A4" w:rsidRDefault="00E2587F" w:rsidP="00826EAC">
      <w:pPr>
        <w:pStyle w:val="NoSpacing"/>
        <w:jc w:val="both"/>
        <w:rPr>
          <w:rFonts w:ascii="Arial" w:hAnsi="Arial" w:cs="Arial"/>
          <w:color w:val="000000" w:themeColor="text1"/>
          <w:sz w:val="24"/>
          <w:szCs w:val="24"/>
        </w:rPr>
      </w:pPr>
    </w:p>
    <w:p w14:paraId="49207B61" w14:textId="77777777" w:rsidR="00E2587F" w:rsidRPr="006A12A4" w:rsidRDefault="00E2587F" w:rsidP="00826EAC">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 xml:space="preserve">Za vso PLC krmilno opremo je zahtevana kompatibilnost s </w:t>
      </w:r>
      <w:proofErr w:type="spellStart"/>
      <w:r w:rsidRPr="006A12A4">
        <w:rPr>
          <w:rFonts w:ascii="Arial" w:hAnsi="Arial" w:cs="Arial"/>
          <w:color w:val="000000" w:themeColor="text1"/>
          <w:sz w:val="24"/>
          <w:szCs w:val="24"/>
        </w:rPr>
        <w:t>TwinCAT</w:t>
      </w:r>
      <w:proofErr w:type="spellEnd"/>
      <w:r w:rsidRPr="006A12A4">
        <w:rPr>
          <w:rFonts w:ascii="Arial" w:hAnsi="Arial" w:cs="Arial"/>
          <w:color w:val="000000" w:themeColor="text1"/>
          <w:sz w:val="24"/>
          <w:szCs w:val="24"/>
        </w:rPr>
        <w:t xml:space="preserve"> 2 ali </w:t>
      </w:r>
      <w:proofErr w:type="spellStart"/>
      <w:r w:rsidRPr="006A12A4">
        <w:rPr>
          <w:rFonts w:ascii="Arial" w:hAnsi="Arial" w:cs="Arial"/>
          <w:color w:val="000000" w:themeColor="text1"/>
          <w:sz w:val="24"/>
          <w:szCs w:val="24"/>
        </w:rPr>
        <w:t>TwinCAT</w:t>
      </w:r>
      <w:proofErr w:type="spellEnd"/>
      <w:r w:rsidRPr="006A12A4">
        <w:rPr>
          <w:rFonts w:ascii="Arial" w:hAnsi="Arial" w:cs="Arial"/>
          <w:color w:val="000000" w:themeColor="text1"/>
          <w:sz w:val="24"/>
          <w:szCs w:val="24"/>
        </w:rPr>
        <w:t xml:space="preserve"> 3 programsko opremo!</w:t>
      </w:r>
    </w:p>
    <w:p w14:paraId="49207B62" w14:textId="77777777" w:rsidR="00E2587F" w:rsidRPr="006A12A4" w:rsidRDefault="00E2587F" w:rsidP="00826EAC">
      <w:pPr>
        <w:pStyle w:val="NoSpacing"/>
        <w:jc w:val="both"/>
        <w:rPr>
          <w:rFonts w:ascii="Arial" w:hAnsi="Arial" w:cs="Arial"/>
          <w:color w:val="000000" w:themeColor="text1"/>
          <w:sz w:val="24"/>
          <w:szCs w:val="24"/>
        </w:rPr>
      </w:pPr>
    </w:p>
    <w:p w14:paraId="49207B63" w14:textId="77777777" w:rsidR="00E2587F" w:rsidRPr="006A12A4" w:rsidRDefault="00E2587F" w:rsidP="00826EAC">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Procesorska enota, ki jo štejemo kot prosto-</w:t>
      </w:r>
      <w:proofErr w:type="spellStart"/>
      <w:r w:rsidRPr="006A12A4">
        <w:rPr>
          <w:rFonts w:ascii="Arial" w:hAnsi="Arial" w:cs="Arial"/>
          <w:color w:val="000000" w:themeColor="text1"/>
          <w:sz w:val="24"/>
          <w:szCs w:val="24"/>
        </w:rPr>
        <w:t>programabilni</w:t>
      </w:r>
      <w:proofErr w:type="spellEnd"/>
      <w:r w:rsidRPr="006A12A4">
        <w:rPr>
          <w:rFonts w:ascii="Arial" w:hAnsi="Arial" w:cs="Arial"/>
          <w:color w:val="000000" w:themeColor="text1"/>
          <w:sz w:val="24"/>
          <w:szCs w:val="24"/>
        </w:rPr>
        <w:t xml:space="preserve"> krmilnik (PLC) v kombinaciji s </w:t>
      </w:r>
      <w:proofErr w:type="spellStart"/>
      <w:r w:rsidRPr="006A12A4">
        <w:rPr>
          <w:rFonts w:ascii="Arial" w:hAnsi="Arial" w:cs="Arial"/>
          <w:color w:val="000000" w:themeColor="text1"/>
          <w:sz w:val="24"/>
          <w:szCs w:val="24"/>
        </w:rPr>
        <w:t>t.i</w:t>
      </w:r>
      <w:proofErr w:type="spellEnd"/>
      <w:r w:rsidRPr="006A12A4">
        <w:rPr>
          <w:rFonts w:ascii="Arial" w:hAnsi="Arial" w:cs="Arial"/>
          <w:color w:val="000000" w:themeColor="text1"/>
          <w:sz w:val="24"/>
          <w:szCs w:val="24"/>
        </w:rPr>
        <w:t>. »</w:t>
      </w:r>
      <w:proofErr w:type="spellStart"/>
      <w:r w:rsidRPr="006A12A4">
        <w:rPr>
          <w:rFonts w:ascii="Arial" w:hAnsi="Arial" w:cs="Arial"/>
          <w:color w:val="000000" w:themeColor="text1"/>
          <w:sz w:val="24"/>
          <w:szCs w:val="24"/>
        </w:rPr>
        <w:t>Embeded</w:t>
      </w:r>
      <w:proofErr w:type="spellEnd"/>
      <w:r w:rsidRPr="006A12A4">
        <w:rPr>
          <w:rFonts w:ascii="Arial" w:hAnsi="Arial" w:cs="Arial"/>
          <w:color w:val="000000" w:themeColor="text1"/>
          <w:sz w:val="24"/>
          <w:szCs w:val="24"/>
        </w:rPr>
        <w:t xml:space="preserve"> </w:t>
      </w:r>
      <w:proofErr w:type="spellStart"/>
      <w:r w:rsidRPr="006A12A4">
        <w:rPr>
          <w:rFonts w:ascii="Arial" w:hAnsi="Arial" w:cs="Arial"/>
          <w:color w:val="000000" w:themeColor="text1"/>
          <w:sz w:val="24"/>
          <w:szCs w:val="24"/>
        </w:rPr>
        <w:t>Computer</w:t>
      </w:r>
      <w:proofErr w:type="spellEnd"/>
      <w:r w:rsidRPr="006A12A4">
        <w:rPr>
          <w:rFonts w:ascii="Arial" w:hAnsi="Arial" w:cs="Arial"/>
          <w:color w:val="000000" w:themeColor="text1"/>
          <w:sz w:val="24"/>
          <w:szCs w:val="24"/>
        </w:rPr>
        <w:t>« mora vsebovati in ustrezati sledečim zahtevam:</w:t>
      </w:r>
    </w:p>
    <w:p w14:paraId="49207B64" w14:textId="77777777" w:rsidR="00E2587F" w:rsidRPr="006A12A4" w:rsidRDefault="00E2587F" w:rsidP="00E2587F">
      <w:pPr>
        <w:pStyle w:val="NoSpacing"/>
        <w:rPr>
          <w:rFonts w:ascii="Arial" w:hAnsi="Arial" w:cs="Arial"/>
          <w:color w:val="000000" w:themeColor="text1"/>
          <w:sz w:val="24"/>
          <w:szCs w:val="24"/>
        </w:rPr>
      </w:pPr>
    </w:p>
    <w:tbl>
      <w:tblPr>
        <w:tblStyle w:val="ListTable3-Accent31"/>
        <w:tblW w:w="0" w:type="auto"/>
        <w:tblBorders>
          <w:top w:val="dashed" w:sz="4" w:space="0" w:color="auto"/>
          <w:left w:val="none" w:sz="0" w:space="0" w:color="auto"/>
          <w:bottom w:val="dashed" w:sz="4" w:space="0" w:color="auto"/>
          <w:right w:val="none" w:sz="0" w:space="0" w:color="auto"/>
          <w:insideH w:val="dashed" w:sz="4" w:space="0" w:color="auto"/>
        </w:tblBorders>
        <w:tblLook w:val="04A0" w:firstRow="1" w:lastRow="0" w:firstColumn="1" w:lastColumn="0" w:noHBand="0" w:noVBand="1"/>
      </w:tblPr>
      <w:tblGrid>
        <w:gridCol w:w="1297"/>
        <w:gridCol w:w="7791"/>
      </w:tblGrid>
      <w:tr w:rsidR="006A12A4" w:rsidRPr="006A12A4" w14:paraId="49207B67" w14:textId="77777777" w:rsidTr="00DF1F7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271" w:type="dxa"/>
            <w:shd w:val="clear" w:color="auto" w:fill="BFBFBF" w:themeFill="background1" w:themeFillShade="BF"/>
          </w:tcPr>
          <w:p w14:paraId="49207B65" w14:textId="77777777" w:rsidR="00E2587F" w:rsidRPr="006A12A4" w:rsidRDefault="00E2587F" w:rsidP="00DF1F7F">
            <w:pPr>
              <w:pStyle w:val="NoSpacing"/>
              <w:jc w:val="both"/>
              <w:rPr>
                <w:rFonts w:cs="Arial"/>
                <w:color w:val="000000" w:themeColor="text1"/>
                <w:sz w:val="24"/>
                <w:szCs w:val="24"/>
              </w:rPr>
            </w:pPr>
            <w:r w:rsidRPr="006A12A4">
              <w:rPr>
                <w:rFonts w:cs="Arial"/>
                <w:color w:val="000000" w:themeColor="text1"/>
                <w:sz w:val="24"/>
                <w:szCs w:val="24"/>
              </w:rPr>
              <w:t>Vrsta:</w:t>
            </w:r>
          </w:p>
        </w:tc>
        <w:tc>
          <w:tcPr>
            <w:tcW w:w="7791" w:type="dxa"/>
            <w:shd w:val="clear" w:color="auto" w:fill="BFBFBF" w:themeFill="background1" w:themeFillShade="BF"/>
          </w:tcPr>
          <w:p w14:paraId="49207B66" w14:textId="77777777" w:rsidR="00E2587F" w:rsidRPr="006A12A4" w:rsidRDefault="00E2587F" w:rsidP="00DF1F7F">
            <w:pPr>
              <w:pStyle w:val="NoSpacing"/>
              <w:cnfStyle w:val="100000000000" w:firstRow="1" w:lastRow="0" w:firstColumn="0" w:lastColumn="0" w:oddVBand="0" w:evenVBand="0" w:oddHBand="0" w:evenHBand="0" w:firstRowFirstColumn="0" w:firstRowLastColumn="0" w:lastRowFirstColumn="0" w:lastRowLastColumn="0"/>
              <w:rPr>
                <w:rFonts w:cs="Arial"/>
                <w:color w:val="000000" w:themeColor="text1"/>
                <w:sz w:val="24"/>
                <w:szCs w:val="24"/>
              </w:rPr>
            </w:pPr>
            <w:r w:rsidRPr="006A12A4">
              <w:rPr>
                <w:rFonts w:cs="Arial"/>
                <w:color w:val="000000" w:themeColor="text1"/>
                <w:sz w:val="24"/>
                <w:szCs w:val="24"/>
              </w:rPr>
              <w:t xml:space="preserve">Procesorska enota - </w:t>
            </w:r>
            <w:proofErr w:type="spellStart"/>
            <w:r w:rsidRPr="006A12A4">
              <w:rPr>
                <w:rFonts w:cs="Arial"/>
                <w:color w:val="000000" w:themeColor="text1"/>
                <w:sz w:val="24"/>
                <w:szCs w:val="24"/>
              </w:rPr>
              <w:t>Embeded</w:t>
            </w:r>
            <w:proofErr w:type="spellEnd"/>
            <w:r w:rsidRPr="006A12A4">
              <w:rPr>
                <w:rFonts w:cs="Arial"/>
                <w:color w:val="000000" w:themeColor="text1"/>
                <w:sz w:val="24"/>
                <w:szCs w:val="24"/>
              </w:rPr>
              <w:t xml:space="preserve"> </w:t>
            </w:r>
            <w:proofErr w:type="spellStart"/>
            <w:r w:rsidRPr="006A12A4">
              <w:rPr>
                <w:rFonts w:cs="Arial"/>
                <w:color w:val="000000" w:themeColor="text1"/>
                <w:sz w:val="24"/>
                <w:szCs w:val="24"/>
              </w:rPr>
              <w:t>Computer</w:t>
            </w:r>
            <w:proofErr w:type="spellEnd"/>
          </w:p>
        </w:tc>
      </w:tr>
      <w:tr w:rsidR="006A12A4" w:rsidRPr="006A12A4" w14:paraId="49207B6A" w14:textId="77777777" w:rsidTr="00DF1F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shd w:val="clear" w:color="auto" w:fill="BFBFBF" w:themeFill="background1" w:themeFillShade="BF"/>
          </w:tcPr>
          <w:p w14:paraId="49207B68" w14:textId="77777777" w:rsidR="00E2587F" w:rsidRPr="006A12A4" w:rsidRDefault="00E2587F" w:rsidP="00DF1F7F">
            <w:pPr>
              <w:pStyle w:val="NoSpacing"/>
              <w:jc w:val="both"/>
              <w:rPr>
                <w:rFonts w:cs="Arial"/>
                <w:color w:val="000000" w:themeColor="text1"/>
                <w:sz w:val="24"/>
                <w:szCs w:val="24"/>
              </w:rPr>
            </w:pPr>
            <w:r w:rsidRPr="006A12A4">
              <w:rPr>
                <w:rFonts w:cs="Arial"/>
                <w:color w:val="000000" w:themeColor="text1"/>
                <w:sz w:val="24"/>
                <w:szCs w:val="24"/>
              </w:rPr>
              <w:t>Procesor:</w:t>
            </w:r>
          </w:p>
        </w:tc>
        <w:tc>
          <w:tcPr>
            <w:tcW w:w="7791" w:type="dxa"/>
          </w:tcPr>
          <w:p w14:paraId="49207B69" w14:textId="77777777" w:rsidR="00E2587F" w:rsidRPr="006A12A4" w:rsidRDefault="00E2587F" w:rsidP="00DF1F7F">
            <w:pPr>
              <w:pStyle w:val="NoSpacing"/>
              <w:cnfStyle w:val="000000100000" w:firstRow="0" w:lastRow="0" w:firstColumn="0" w:lastColumn="0" w:oddVBand="0" w:evenVBand="0" w:oddHBand="1" w:evenHBand="0" w:firstRowFirstColumn="0" w:firstRowLastColumn="0" w:lastRowFirstColumn="0" w:lastRowLastColumn="0"/>
              <w:rPr>
                <w:rFonts w:cs="Arial"/>
                <w:color w:val="000000" w:themeColor="text1"/>
                <w:sz w:val="24"/>
                <w:szCs w:val="24"/>
              </w:rPr>
            </w:pPr>
            <w:r w:rsidRPr="006A12A4">
              <w:rPr>
                <w:rFonts w:cs="Arial"/>
                <w:color w:val="000000" w:themeColor="text1"/>
                <w:sz w:val="24"/>
                <w:szCs w:val="24"/>
              </w:rPr>
              <w:t xml:space="preserve">ARM </w:t>
            </w:r>
            <w:proofErr w:type="spellStart"/>
            <w:r w:rsidRPr="006A12A4">
              <w:rPr>
                <w:rFonts w:cs="Arial"/>
                <w:color w:val="000000" w:themeColor="text1"/>
                <w:sz w:val="24"/>
                <w:szCs w:val="24"/>
              </w:rPr>
              <w:t>Cortex</w:t>
            </w:r>
            <w:proofErr w:type="spellEnd"/>
            <w:r w:rsidRPr="006A12A4">
              <w:rPr>
                <w:rFonts w:cs="Arial"/>
                <w:color w:val="000000" w:themeColor="text1"/>
                <w:sz w:val="24"/>
                <w:szCs w:val="24"/>
              </w:rPr>
              <w:t>™-A9, 800 MHz</w:t>
            </w:r>
          </w:p>
        </w:tc>
      </w:tr>
      <w:tr w:rsidR="006A12A4" w:rsidRPr="006A12A4" w14:paraId="49207B6D" w14:textId="77777777" w:rsidTr="00DF1F7F">
        <w:tc>
          <w:tcPr>
            <w:cnfStyle w:val="001000000000" w:firstRow="0" w:lastRow="0" w:firstColumn="1" w:lastColumn="0" w:oddVBand="0" w:evenVBand="0" w:oddHBand="0" w:evenHBand="0" w:firstRowFirstColumn="0" w:firstRowLastColumn="0" w:lastRowFirstColumn="0" w:lastRowLastColumn="0"/>
            <w:tcW w:w="1271" w:type="dxa"/>
            <w:shd w:val="clear" w:color="auto" w:fill="BFBFBF" w:themeFill="background1" w:themeFillShade="BF"/>
          </w:tcPr>
          <w:p w14:paraId="49207B6B" w14:textId="77777777" w:rsidR="00E2587F" w:rsidRPr="006A12A4" w:rsidRDefault="00E2587F" w:rsidP="00DF1F7F">
            <w:pPr>
              <w:pStyle w:val="NoSpacing"/>
              <w:jc w:val="both"/>
              <w:rPr>
                <w:rFonts w:cs="Arial"/>
                <w:color w:val="000000" w:themeColor="text1"/>
                <w:sz w:val="24"/>
                <w:szCs w:val="24"/>
              </w:rPr>
            </w:pPr>
            <w:proofErr w:type="spellStart"/>
            <w:r w:rsidRPr="006A12A4">
              <w:rPr>
                <w:rFonts w:cs="Arial"/>
                <w:color w:val="000000" w:themeColor="text1"/>
                <w:sz w:val="24"/>
                <w:szCs w:val="24"/>
              </w:rPr>
              <w:t>Ethernet</w:t>
            </w:r>
            <w:proofErr w:type="spellEnd"/>
            <w:r w:rsidRPr="006A12A4">
              <w:rPr>
                <w:rFonts w:cs="Arial"/>
                <w:color w:val="000000" w:themeColor="text1"/>
                <w:sz w:val="24"/>
                <w:szCs w:val="24"/>
              </w:rPr>
              <w:t>:</w:t>
            </w:r>
          </w:p>
        </w:tc>
        <w:tc>
          <w:tcPr>
            <w:tcW w:w="7791" w:type="dxa"/>
          </w:tcPr>
          <w:p w14:paraId="49207B6C" w14:textId="77777777" w:rsidR="00E2587F" w:rsidRPr="006A12A4" w:rsidRDefault="00E2587F" w:rsidP="00DF1F7F">
            <w:pPr>
              <w:pStyle w:val="NoSpacing"/>
              <w:cnfStyle w:val="000000000000" w:firstRow="0" w:lastRow="0" w:firstColumn="0" w:lastColumn="0" w:oddVBand="0" w:evenVBand="0" w:oddHBand="0" w:evenHBand="0" w:firstRowFirstColumn="0" w:firstRowLastColumn="0" w:lastRowFirstColumn="0" w:lastRowLastColumn="0"/>
              <w:rPr>
                <w:rFonts w:cs="Arial"/>
                <w:color w:val="000000" w:themeColor="text1"/>
                <w:sz w:val="24"/>
                <w:szCs w:val="24"/>
              </w:rPr>
            </w:pPr>
            <w:r w:rsidRPr="006A12A4">
              <w:rPr>
                <w:rFonts w:cs="Arial"/>
                <w:color w:val="000000" w:themeColor="text1"/>
                <w:sz w:val="24"/>
                <w:szCs w:val="24"/>
              </w:rPr>
              <w:t xml:space="preserve">1 x RJ45 10/100 </w:t>
            </w:r>
            <w:proofErr w:type="spellStart"/>
            <w:r w:rsidRPr="006A12A4">
              <w:rPr>
                <w:rFonts w:cs="Arial"/>
                <w:color w:val="000000" w:themeColor="text1"/>
                <w:sz w:val="24"/>
                <w:szCs w:val="24"/>
              </w:rPr>
              <w:t>Mbit</w:t>
            </w:r>
            <w:proofErr w:type="spellEnd"/>
            <w:r w:rsidRPr="006A12A4">
              <w:rPr>
                <w:rFonts w:cs="Arial"/>
                <w:color w:val="000000" w:themeColor="text1"/>
                <w:sz w:val="24"/>
                <w:szCs w:val="24"/>
              </w:rPr>
              <w:t>/s (</w:t>
            </w:r>
            <w:proofErr w:type="spellStart"/>
            <w:r w:rsidRPr="006A12A4">
              <w:rPr>
                <w:rFonts w:cs="Arial"/>
                <w:color w:val="000000" w:themeColor="text1"/>
                <w:sz w:val="24"/>
                <w:szCs w:val="24"/>
              </w:rPr>
              <w:t>Realtime-Ethernet</w:t>
            </w:r>
            <w:proofErr w:type="spellEnd"/>
            <w:r w:rsidRPr="006A12A4">
              <w:rPr>
                <w:rFonts w:cs="Arial"/>
                <w:color w:val="000000" w:themeColor="text1"/>
                <w:sz w:val="24"/>
                <w:szCs w:val="24"/>
              </w:rPr>
              <w:t xml:space="preserve">, ADS UDP/TCP, </w:t>
            </w:r>
            <w:proofErr w:type="spellStart"/>
            <w:r w:rsidRPr="006A12A4">
              <w:rPr>
                <w:rFonts w:cs="Arial"/>
                <w:color w:val="000000" w:themeColor="text1"/>
                <w:sz w:val="24"/>
                <w:szCs w:val="24"/>
              </w:rPr>
              <w:t>Modbus</w:t>
            </w:r>
            <w:proofErr w:type="spellEnd"/>
            <w:r w:rsidRPr="006A12A4">
              <w:rPr>
                <w:rFonts w:cs="Arial"/>
                <w:color w:val="000000" w:themeColor="text1"/>
                <w:sz w:val="24"/>
                <w:szCs w:val="24"/>
              </w:rPr>
              <w:t xml:space="preserve"> TCP </w:t>
            </w:r>
            <w:proofErr w:type="spellStart"/>
            <w:r w:rsidRPr="006A12A4">
              <w:rPr>
                <w:rFonts w:cs="Arial"/>
                <w:color w:val="000000" w:themeColor="text1"/>
                <w:sz w:val="24"/>
                <w:szCs w:val="24"/>
              </w:rPr>
              <w:lastRenderedPageBreak/>
              <w:t>Client</w:t>
            </w:r>
            <w:proofErr w:type="spellEnd"/>
            <w:r w:rsidRPr="006A12A4">
              <w:rPr>
                <w:rFonts w:cs="Arial"/>
                <w:color w:val="000000" w:themeColor="text1"/>
                <w:sz w:val="24"/>
                <w:szCs w:val="24"/>
              </w:rPr>
              <w:t xml:space="preserve">/Server </w:t>
            </w:r>
            <w:proofErr w:type="spellStart"/>
            <w:r w:rsidRPr="006A12A4">
              <w:rPr>
                <w:rFonts w:cs="Arial"/>
                <w:color w:val="000000" w:themeColor="text1"/>
                <w:sz w:val="24"/>
                <w:szCs w:val="24"/>
              </w:rPr>
              <w:t>or</w:t>
            </w:r>
            <w:proofErr w:type="spellEnd"/>
            <w:r w:rsidRPr="006A12A4">
              <w:rPr>
                <w:rFonts w:cs="Arial"/>
                <w:color w:val="000000" w:themeColor="text1"/>
                <w:sz w:val="24"/>
                <w:szCs w:val="24"/>
              </w:rPr>
              <w:t xml:space="preserve"> open TCP/IP-UDP/IP).</w:t>
            </w:r>
          </w:p>
        </w:tc>
      </w:tr>
      <w:tr w:rsidR="006A12A4" w:rsidRPr="006A12A4" w14:paraId="49207B70" w14:textId="77777777" w:rsidTr="00DF1F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shd w:val="clear" w:color="auto" w:fill="BFBFBF" w:themeFill="background1" w:themeFillShade="BF"/>
          </w:tcPr>
          <w:p w14:paraId="49207B6E" w14:textId="77777777" w:rsidR="00E2587F" w:rsidRPr="006A12A4" w:rsidRDefault="00E2587F" w:rsidP="00DF1F7F">
            <w:pPr>
              <w:pStyle w:val="NoSpacing"/>
              <w:jc w:val="both"/>
              <w:rPr>
                <w:rFonts w:cs="Arial"/>
                <w:color w:val="000000" w:themeColor="text1"/>
                <w:sz w:val="24"/>
                <w:szCs w:val="24"/>
              </w:rPr>
            </w:pPr>
            <w:r w:rsidRPr="006A12A4">
              <w:rPr>
                <w:rFonts w:cs="Arial"/>
                <w:color w:val="000000" w:themeColor="text1"/>
                <w:sz w:val="24"/>
                <w:szCs w:val="24"/>
              </w:rPr>
              <w:lastRenderedPageBreak/>
              <w:t>BUS vodilo:</w:t>
            </w:r>
          </w:p>
        </w:tc>
        <w:tc>
          <w:tcPr>
            <w:tcW w:w="7791" w:type="dxa"/>
          </w:tcPr>
          <w:p w14:paraId="49207B6F" w14:textId="77777777" w:rsidR="00E2587F" w:rsidRPr="006A12A4" w:rsidRDefault="00E2587F" w:rsidP="00DF1F7F">
            <w:pPr>
              <w:pStyle w:val="NoSpacing"/>
              <w:cnfStyle w:val="000000100000" w:firstRow="0" w:lastRow="0" w:firstColumn="0" w:lastColumn="0" w:oddVBand="0" w:evenVBand="0" w:oddHBand="1" w:evenHBand="0" w:firstRowFirstColumn="0" w:firstRowLastColumn="0" w:lastRowFirstColumn="0" w:lastRowLastColumn="0"/>
              <w:rPr>
                <w:rFonts w:cs="Arial"/>
                <w:color w:val="000000" w:themeColor="text1"/>
                <w:sz w:val="24"/>
                <w:szCs w:val="24"/>
              </w:rPr>
            </w:pPr>
            <w:r w:rsidRPr="006A12A4">
              <w:rPr>
                <w:rFonts w:cs="Arial"/>
                <w:color w:val="000000" w:themeColor="text1"/>
                <w:sz w:val="24"/>
                <w:szCs w:val="24"/>
              </w:rPr>
              <w:t>2 x RJ45 (E-bus -</w:t>
            </w:r>
            <w:proofErr w:type="spellStart"/>
            <w:r w:rsidRPr="006A12A4">
              <w:rPr>
                <w:rFonts w:cs="Arial"/>
                <w:color w:val="000000" w:themeColor="text1"/>
                <w:sz w:val="24"/>
                <w:szCs w:val="24"/>
              </w:rPr>
              <w:t>EtherCat</w:t>
            </w:r>
            <w:proofErr w:type="spellEnd"/>
            <w:r w:rsidRPr="006A12A4">
              <w:rPr>
                <w:rFonts w:cs="Arial"/>
                <w:color w:val="000000" w:themeColor="text1"/>
                <w:sz w:val="24"/>
                <w:szCs w:val="24"/>
              </w:rPr>
              <w:t>, K-bus)</w:t>
            </w:r>
          </w:p>
        </w:tc>
      </w:tr>
      <w:tr w:rsidR="006A12A4" w:rsidRPr="006A12A4" w14:paraId="49207B73" w14:textId="77777777" w:rsidTr="00DF1F7F">
        <w:tc>
          <w:tcPr>
            <w:cnfStyle w:val="001000000000" w:firstRow="0" w:lastRow="0" w:firstColumn="1" w:lastColumn="0" w:oddVBand="0" w:evenVBand="0" w:oddHBand="0" w:evenHBand="0" w:firstRowFirstColumn="0" w:firstRowLastColumn="0" w:lastRowFirstColumn="0" w:lastRowLastColumn="0"/>
            <w:tcW w:w="1271" w:type="dxa"/>
            <w:shd w:val="clear" w:color="auto" w:fill="BFBFBF" w:themeFill="background1" w:themeFillShade="BF"/>
          </w:tcPr>
          <w:p w14:paraId="49207B71" w14:textId="77777777" w:rsidR="00E2587F" w:rsidRPr="006A12A4" w:rsidRDefault="00E2587F" w:rsidP="00DF1F7F">
            <w:pPr>
              <w:pStyle w:val="NoSpacing"/>
              <w:jc w:val="both"/>
              <w:rPr>
                <w:rFonts w:cs="Arial"/>
                <w:color w:val="000000" w:themeColor="text1"/>
                <w:sz w:val="24"/>
                <w:szCs w:val="24"/>
              </w:rPr>
            </w:pPr>
            <w:r w:rsidRPr="006A12A4">
              <w:rPr>
                <w:rFonts w:cs="Arial"/>
                <w:color w:val="000000" w:themeColor="text1"/>
                <w:sz w:val="24"/>
                <w:szCs w:val="24"/>
              </w:rPr>
              <w:t>Napajanje:</w:t>
            </w:r>
          </w:p>
        </w:tc>
        <w:tc>
          <w:tcPr>
            <w:tcW w:w="7791" w:type="dxa"/>
          </w:tcPr>
          <w:p w14:paraId="49207B72" w14:textId="77777777" w:rsidR="00E2587F" w:rsidRPr="006A12A4" w:rsidRDefault="00E2587F" w:rsidP="00DF1F7F">
            <w:pPr>
              <w:pStyle w:val="NoSpacing"/>
              <w:cnfStyle w:val="000000000000" w:firstRow="0" w:lastRow="0" w:firstColumn="0" w:lastColumn="0" w:oddVBand="0" w:evenVBand="0" w:oddHBand="0" w:evenHBand="0" w:firstRowFirstColumn="0" w:firstRowLastColumn="0" w:lastRowFirstColumn="0" w:lastRowLastColumn="0"/>
              <w:rPr>
                <w:rFonts w:cs="Arial"/>
                <w:color w:val="000000" w:themeColor="text1"/>
                <w:sz w:val="24"/>
                <w:szCs w:val="24"/>
              </w:rPr>
            </w:pPr>
            <w:r w:rsidRPr="006A12A4">
              <w:rPr>
                <w:rFonts w:cs="Arial"/>
                <w:color w:val="000000" w:themeColor="text1"/>
                <w:sz w:val="24"/>
                <w:szCs w:val="24"/>
              </w:rPr>
              <w:t>24Vdc z 1 sekundnim UPS vgrajenim v procesorsko enoto.</w:t>
            </w:r>
          </w:p>
        </w:tc>
      </w:tr>
    </w:tbl>
    <w:p w14:paraId="49207B74" w14:textId="77777777" w:rsidR="00E2587F" w:rsidRPr="006A12A4" w:rsidRDefault="00E2587F" w:rsidP="00E2587F">
      <w:pPr>
        <w:pStyle w:val="NoSpacing"/>
        <w:rPr>
          <w:rFonts w:cs="Arial"/>
          <w:color w:val="000000" w:themeColor="text1"/>
          <w:sz w:val="24"/>
          <w:szCs w:val="24"/>
        </w:rPr>
      </w:pPr>
    </w:p>
    <w:p w14:paraId="49207B76" w14:textId="77777777" w:rsidR="00E2587F" w:rsidRPr="006A12A4" w:rsidRDefault="00E2587F" w:rsidP="00E2587F">
      <w:pPr>
        <w:pStyle w:val="NoSpacing"/>
        <w:rPr>
          <w:rFonts w:cs="Arial"/>
          <w:color w:val="000000" w:themeColor="text1"/>
          <w:sz w:val="24"/>
          <w:szCs w:val="24"/>
        </w:rPr>
      </w:pPr>
    </w:p>
    <w:p w14:paraId="49207B77" w14:textId="77777777" w:rsidR="00E2587F" w:rsidRPr="006A12A4" w:rsidRDefault="00E2587F" w:rsidP="00826EAC">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Primer zahtevane procesorske enote PLC krmilnika s pripadajočimi razširitvenimi enotami:</w:t>
      </w:r>
    </w:p>
    <w:p w14:paraId="49207B78" w14:textId="77777777" w:rsidR="00E2587F" w:rsidRPr="006A12A4" w:rsidRDefault="00E2587F" w:rsidP="00E2587F">
      <w:pPr>
        <w:pStyle w:val="NoSpacing"/>
        <w:rPr>
          <w:rFonts w:cs="Arial"/>
          <w:color w:val="000000" w:themeColor="text1"/>
          <w:sz w:val="24"/>
          <w:szCs w:val="24"/>
        </w:rPr>
      </w:pPr>
    </w:p>
    <w:tbl>
      <w:tblPr>
        <w:tblStyle w:val="TableGrid"/>
        <w:tblW w:w="5000" w:type="pct"/>
        <w:jc w:val="center"/>
        <w:tblBorders>
          <w:top w:val="dashed" w:sz="4" w:space="0" w:color="auto"/>
          <w:left w:val="none" w:sz="0" w:space="0" w:color="auto"/>
          <w:bottom w:val="dashed" w:sz="4" w:space="0" w:color="auto"/>
          <w:right w:val="none" w:sz="0" w:space="0" w:color="auto"/>
          <w:insideH w:val="dashed" w:sz="4" w:space="0" w:color="auto"/>
          <w:insideV w:val="none" w:sz="0" w:space="0" w:color="auto"/>
        </w:tblBorders>
        <w:tblLook w:val="04A0" w:firstRow="1" w:lastRow="0" w:firstColumn="1" w:lastColumn="0" w:noHBand="0" w:noVBand="1"/>
      </w:tblPr>
      <w:tblGrid>
        <w:gridCol w:w="2614"/>
        <w:gridCol w:w="6674"/>
      </w:tblGrid>
      <w:tr w:rsidR="006A12A4" w:rsidRPr="006A12A4" w14:paraId="49207B7B" w14:textId="77777777" w:rsidTr="00DF1F7F">
        <w:trPr>
          <w:jc w:val="center"/>
        </w:trPr>
        <w:tc>
          <w:tcPr>
            <w:tcW w:w="1407" w:type="pct"/>
            <w:shd w:val="clear" w:color="auto" w:fill="BFBFBF" w:themeFill="background1" w:themeFillShade="BF"/>
            <w:vAlign w:val="center"/>
          </w:tcPr>
          <w:p w14:paraId="49207B79" w14:textId="77777777" w:rsidR="00E2587F" w:rsidRPr="006A12A4" w:rsidRDefault="00E2587F" w:rsidP="00DF1F7F">
            <w:pPr>
              <w:pStyle w:val="NoSpacing"/>
              <w:jc w:val="both"/>
              <w:rPr>
                <w:rFonts w:cs="Arial"/>
                <w:b/>
                <w:bCs/>
                <w:color w:val="000000" w:themeColor="text1"/>
                <w:sz w:val="24"/>
                <w:szCs w:val="24"/>
              </w:rPr>
            </w:pPr>
            <w:r w:rsidRPr="006A12A4">
              <w:rPr>
                <w:rFonts w:cs="Arial"/>
                <w:b/>
                <w:bCs/>
                <w:color w:val="000000" w:themeColor="text1"/>
                <w:sz w:val="24"/>
                <w:szCs w:val="24"/>
              </w:rPr>
              <w:t>Proizvajalec:</w:t>
            </w:r>
          </w:p>
        </w:tc>
        <w:tc>
          <w:tcPr>
            <w:tcW w:w="3593" w:type="pct"/>
            <w:vAlign w:val="center"/>
          </w:tcPr>
          <w:p w14:paraId="49207B7A" w14:textId="77777777" w:rsidR="00E2587F" w:rsidRPr="006A12A4" w:rsidRDefault="00E2587F" w:rsidP="00DF1F7F">
            <w:pPr>
              <w:pStyle w:val="NoSpacing"/>
              <w:jc w:val="both"/>
              <w:rPr>
                <w:rFonts w:cs="Arial"/>
                <w:color w:val="000000" w:themeColor="text1"/>
                <w:sz w:val="24"/>
                <w:szCs w:val="24"/>
              </w:rPr>
            </w:pPr>
            <w:proofErr w:type="spellStart"/>
            <w:r w:rsidRPr="006A12A4">
              <w:rPr>
                <w:rFonts w:cs="Arial"/>
                <w:color w:val="000000" w:themeColor="text1"/>
                <w:sz w:val="24"/>
                <w:szCs w:val="24"/>
              </w:rPr>
              <w:t>Beckhoff</w:t>
            </w:r>
            <w:proofErr w:type="spellEnd"/>
          </w:p>
        </w:tc>
      </w:tr>
      <w:tr w:rsidR="006A12A4" w:rsidRPr="006A12A4" w14:paraId="49207B7E" w14:textId="77777777" w:rsidTr="00DF1F7F">
        <w:trPr>
          <w:jc w:val="center"/>
        </w:trPr>
        <w:tc>
          <w:tcPr>
            <w:tcW w:w="1407" w:type="pct"/>
            <w:shd w:val="clear" w:color="auto" w:fill="BFBFBF" w:themeFill="background1" w:themeFillShade="BF"/>
            <w:vAlign w:val="center"/>
          </w:tcPr>
          <w:p w14:paraId="49207B7C" w14:textId="77777777" w:rsidR="00E2587F" w:rsidRPr="006A12A4" w:rsidRDefault="00E2587F" w:rsidP="00DF1F7F">
            <w:pPr>
              <w:pStyle w:val="NoSpacing"/>
              <w:jc w:val="both"/>
              <w:rPr>
                <w:rFonts w:cs="Arial"/>
                <w:b/>
                <w:bCs/>
                <w:color w:val="000000" w:themeColor="text1"/>
                <w:sz w:val="24"/>
                <w:szCs w:val="24"/>
              </w:rPr>
            </w:pPr>
            <w:r w:rsidRPr="006A12A4">
              <w:rPr>
                <w:rFonts w:cs="Arial"/>
                <w:b/>
                <w:bCs/>
                <w:color w:val="000000" w:themeColor="text1"/>
                <w:sz w:val="24"/>
                <w:szCs w:val="24"/>
              </w:rPr>
              <w:t>Serija:</w:t>
            </w:r>
          </w:p>
        </w:tc>
        <w:tc>
          <w:tcPr>
            <w:tcW w:w="3593" w:type="pct"/>
            <w:vAlign w:val="center"/>
          </w:tcPr>
          <w:p w14:paraId="49207B7D" w14:textId="77777777" w:rsidR="00E2587F" w:rsidRPr="006A12A4" w:rsidRDefault="00E2587F" w:rsidP="00DF1F7F">
            <w:pPr>
              <w:pStyle w:val="NoSpacing"/>
              <w:jc w:val="both"/>
              <w:rPr>
                <w:rFonts w:cs="Arial"/>
                <w:color w:val="000000" w:themeColor="text1"/>
                <w:sz w:val="24"/>
                <w:szCs w:val="24"/>
              </w:rPr>
            </w:pPr>
            <w:r w:rsidRPr="006A12A4">
              <w:rPr>
                <w:rFonts w:cs="Arial"/>
                <w:color w:val="000000" w:themeColor="text1"/>
                <w:sz w:val="24"/>
                <w:szCs w:val="24"/>
              </w:rPr>
              <w:t>CX81xx</w:t>
            </w:r>
          </w:p>
        </w:tc>
      </w:tr>
      <w:tr w:rsidR="006A12A4" w:rsidRPr="006A12A4" w14:paraId="49207B81" w14:textId="77777777" w:rsidTr="00DF1F7F">
        <w:trPr>
          <w:jc w:val="center"/>
        </w:trPr>
        <w:tc>
          <w:tcPr>
            <w:tcW w:w="1407" w:type="pct"/>
            <w:shd w:val="clear" w:color="auto" w:fill="BFBFBF" w:themeFill="background1" w:themeFillShade="BF"/>
            <w:vAlign w:val="center"/>
          </w:tcPr>
          <w:p w14:paraId="49207B7F" w14:textId="77777777" w:rsidR="00E2587F" w:rsidRPr="006A12A4" w:rsidRDefault="00E2587F" w:rsidP="00DF1F7F">
            <w:pPr>
              <w:pStyle w:val="NoSpacing"/>
              <w:jc w:val="both"/>
              <w:rPr>
                <w:rFonts w:cs="Arial"/>
                <w:b/>
                <w:bCs/>
                <w:color w:val="000000" w:themeColor="text1"/>
                <w:sz w:val="24"/>
                <w:szCs w:val="24"/>
              </w:rPr>
            </w:pPr>
            <w:r w:rsidRPr="006A12A4">
              <w:rPr>
                <w:rFonts w:cs="Arial"/>
                <w:b/>
                <w:bCs/>
                <w:color w:val="000000" w:themeColor="text1"/>
                <w:sz w:val="24"/>
                <w:szCs w:val="24"/>
              </w:rPr>
              <w:t>Model:</w:t>
            </w:r>
          </w:p>
        </w:tc>
        <w:tc>
          <w:tcPr>
            <w:tcW w:w="3593" w:type="pct"/>
            <w:vAlign w:val="center"/>
          </w:tcPr>
          <w:p w14:paraId="49207B80" w14:textId="77777777" w:rsidR="00E2587F" w:rsidRPr="006A12A4" w:rsidRDefault="00E2587F" w:rsidP="00DF1F7F">
            <w:pPr>
              <w:pStyle w:val="NoSpacing"/>
              <w:jc w:val="both"/>
              <w:rPr>
                <w:rFonts w:cs="Arial"/>
                <w:color w:val="000000" w:themeColor="text1"/>
                <w:sz w:val="24"/>
                <w:szCs w:val="24"/>
              </w:rPr>
            </w:pPr>
            <w:r w:rsidRPr="006A12A4">
              <w:rPr>
                <w:rFonts w:cs="Arial"/>
                <w:color w:val="000000" w:themeColor="text1"/>
                <w:sz w:val="24"/>
                <w:szCs w:val="24"/>
              </w:rPr>
              <w:t xml:space="preserve">CX8190 - </w:t>
            </w:r>
            <w:proofErr w:type="spellStart"/>
            <w:r w:rsidRPr="006A12A4">
              <w:rPr>
                <w:rFonts w:cs="Arial"/>
                <w:color w:val="000000" w:themeColor="text1"/>
                <w:sz w:val="24"/>
                <w:szCs w:val="24"/>
              </w:rPr>
              <w:t>Embedded</w:t>
            </w:r>
            <w:proofErr w:type="spellEnd"/>
            <w:r w:rsidRPr="006A12A4">
              <w:rPr>
                <w:rFonts w:cs="Arial"/>
                <w:color w:val="000000" w:themeColor="text1"/>
                <w:sz w:val="24"/>
                <w:szCs w:val="24"/>
              </w:rPr>
              <w:t xml:space="preserve"> PC</w:t>
            </w:r>
          </w:p>
        </w:tc>
      </w:tr>
      <w:tr w:rsidR="006A12A4" w:rsidRPr="006A12A4" w14:paraId="49207B84" w14:textId="77777777" w:rsidTr="00DF1F7F">
        <w:trPr>
          <w:jc w:val="center"/>
        </w:trPr>
        <w:tc>
          <w:tcPr>
            <w:tcW w:w="1407" w:type="pct"/>
            <w:shd w:val="clear" w:color="auto" w:fill="BFBFBF" w:themeFill="background1" w:themeFillShade="BF"/>
            <w:vAlign w:val="center"/>
          </w:tcPr>
          <w:p w14:paraId="49207B82" w14:textId="77777777" w:rsidR="00E2587F" w:rsidRPr="006A12A4" w:rsidRDefault="00E2587F" w:rsidP="00DF1F7F">
            <w:pPr>
              <w:pStyle w:val="NoSpacing"/>
              <w:jc w:val="both"/>
              <w:rPr>
                <w:rFonts w:cs="Arial"/>
                <w:b/>
                <w:bCs/>
                <w:color w:val="000000" w:themeColor="text1"/>
                <w:sz w:val="24"/>
                <w:szCs w:val="24"/>
              </w:rPr>
            </w:pPr>
            <w:r w:rsidRPr="006A12A4">
              <w:rPr>
                <w:rFonts w:cs="Arial"/>
                <w:b/>
                <w:bCs/>
                <w:color w:val="000000" w:themeColor="text1"/>
                <w:sz w:val="24"/>
                <w:szCs w:val="24"/>
              </w:rPr>
              <w:t>Komunikacijski protokoli:</w:t>
            </w:r>
          </w:p>
        </w:tc>
        <w:tc>
          <w:tcPr>
            <w:tcW w:w="3593" w:type="pct"/>
            <w:vAlign w:val="center"/>
          </w:tcPr>
          <w:p w14:paraId="49207B83" w14:textId="77777777" w:rsidR="00E2587F" w:rsidRPr="006A12A4" w:rsidRDefault="00E2587F" w:rsidP="00DF1F7F">
            <w:pPr>
              <w:pStyle w:val="NoSpacing"/>
              <w:jc w:val="both"/>
              <w:rPr>
                <w:rFonts w:cs="Arial"/>
                <w:color w:val="000000" w:themeColor="text1"/>
                <w:sz w:val="24"/>
                <w:szCs w:val="24"/>
              </w:rPr>
            </w:pPr>
            <w:r w:rsidRPr="006A12A4">
              <w:rPr>
                <w:rFonts w:cs="Arial"/>
                <w:color w:val="000000" w:themeColor="text1"/>
                <w:sz w:val="24"/>
                <w:szCs w:val="24"/>
              </w:rPr>
              <w:t xml:space="preserve">RS485, RS232, DALI, </w:t>
            </w:r>
            <w:proofErr w:type="spellStart"/>
            <w:r w:rsidRPr="006A12A4">
              <w:rPr>
                <w:rFonts w:cs="Arial"/>
                <w:color w:val="000000" w:themeColor="text1"/>
                <w:sz w:val="24"/>
                <w:szCs w:val="24"/>
              </w:rPr>
              <w:t>Enocean</w:t>
            </w:r>
            <w:proofErr w:type="spellEnd"/>
            <w:r w:rsidRPr="006A12A4">
              <w:rPr>
                <w:rFonts w:cs="Arial"/>
                <w:color w:val="000000" w:themeColor="text1"/>
                <w:sz w:val="24"/>
                <w:szCs w:val="24"/>
              </w:rPr>
              <w:t xml:space="preserve">, </w:t>
            </w:r>
            <w:proofErr w:type="spellStart"/>
            <w:r w:rsidRPr="006A12A4">
              <w:rPr>
                <w:rFonts w:cs="Arial"/>
                <w:color w:val="000000" w:themeColor="text1"/>
                <w:sz w:val="24"/>
                <w:szCs w:val="24"/>
              </w:rPr>
              <w:t>ProfiBus</w:t>
            </w:r>
            <w:proofErr w:type="spellEnd"/>
            <w:r w:rsidRPr="006A12A4">
              <w:rPr>
                <w:rFonts w:cs="Arial"/>
                <w:color w:val="000000" w:themeColor="text1"/>
                <w:sz w:val="24"/>
                <w:szCs w:val="24"/>
              </w:rPr>
              <w:t xml:space="preserve">, </w:t>
            </w:r>
            <w:proofErr w:type="spellStart"/>
            <w:r w:rsidRPr="006A12A4">
              <w:rPr>
                <w:rFonts w:cs="Arial"/>
                <w:color w:val="000000" w:themeColor="text1"/>
                <w:sz w:val="24"/>
                <w:szCs w:val="24"/>
              </w:rPr>
              <w:t>ProfiNet</w:t>
            </w:r>
            <w:proofErr w:type="spellEnd"/>
            <w:r w:rsidRPr="006A12A4">
              <w:rPr>
                <w:rFonts w:cs="Arial"/>
                <w:color w:val="000000" w:themeColor="text1"/>
                <w:sz w:val="24"/>
                <w:szCs w:val="24"/>
              </w:rPr>
              <w:t xml:space="preserve">, </w:t>
            </w:r>
            <w:proofErr w:type="spellStart"/>
            <w:r w:rsidRPr="006A12A4">
              <w:rPr>
                <w:rFonts w:cs="Arial"/>
                <w:color w:val="000000" w:themeColor="text1"/>
                <w:sz w:val="24"/>
                <w:szCs w:val="24"/>
              </w:rPr>
              <w:t>Modbus</w:t>
            </w:r>
            <w:proofErr w:type="spellEnd"/>
            <w:r w:rsidRPr="006A12A4">
              <w:rPr>
                <w:rFonts w:cs="Arial"/>
                <w:color w:val="000000" w:themeColor="text1"/>
                <w:sz w:val="24"/>
                <w:szCs w:val="24"/>
              </w:rPr>
              <w:t xml:space="preserve">, M-Bus, </w:t>
            </w:r>
            <w:proofErr w:type="spellStart"/>
            <w:r w:rsidRPr="006A12A4">
              <w:rPr>
                <w:rFonts w:cs="Arial"/>
                <w:color w:val="000000" w:themeColor="text1"/>
                <w:sz w:val="24"/>
                <w:szCs w:val="24"/>
              </w:rPr>
              <w:t>itd</w:t>
            </w:r>
            <w:proofErr w:type="spellEnd"/>
            <w:r w:rsidRPr="006A12A4">
              <w:rPr>
                <w:rFonts w:cs="Arial"/>
                <w:color w:val="000000" w:themeColor="text1"/>
                <w:sz w:val="24"/>
                <w:szCs w:val="24"/>
              </w:rPr>
              <w:t>…</w:t>
            </w:r>
          </w:p>
        </w:tc>
      </w:tr>
      <w:tr w:rsidR="006A12A4" w:rsidRPr="006A12A4" w14:paraId="49207B87" w14:textId="77777777" w:rsidTr="00DF1F7F">
        <w:trPr>
          <w:jc w:val="center"/>
        </w:trPr>
        <w:tc>
          <w:tcPr>
            <w:tcW w:w="1407" w:type="pct"/>
            <w:shd w:val="clear" w:color="auto" w:fill="BFBFBF" w:themeFill="background1" w:themeFillShade="BF"/>
            <w:vAlign w:val="center"/>
          </w:tcPr>
          <w:p w14:paraId="49207B85" w14:textId="77777777" w:rsidR="00E2587F" w:rsidRPr="006A12A4" w:rsidRDefault="00E2587F" w:rsidP="00DF1F7F">
            <w:pPr>
              <w:pStyle w:val="NoSpacing"/>
              <w:jc w:val="both"/>
              <w:rPr>
                <w:rFonts w:cs="Arial"/>
                <w:b/>
                <w:bCs/>
                <w:color w:val="000000" w:themeColor="text1"/>
                <w:sz w:val="24"/>
                <w:szCs w:val="24"/>
              </w:rPr>
            </w:pPr>
            <w:r w:rsidRPr="006A12A4">
              <w:rPr>
                <w:rFonts w:cs="Arial"/>
                <w:b/>
                <w:bCs/>
                <w:color w:val="000000" w:themeColor="text1"/>
                <w:sz w:val="24"/>
                <w:szCs w:val="24"/>
              </w:rPr>
              <w:t>Hiperpovezava:</w:t>
            </w:r>
          </w:p>
        </w:tc>
        <w:tc>
          <w:tcPr>
            <w:tcW w:w="3593" w:type="pct"/>
            <w:vAlign w:val="center"/>
          </w:tcPr>
          <w:p w14:paraId="49207B86" w14:textId="77777777" w:rsidR="00E2587F" w:rsidRPr="006A12A4" w:rsidRDefault="00E2587F" w:rsidP="00DF1F7F">
            <w:pPr>
              <w:pStyle w:val="NoSpacing"/>
              <w:jc w:val="both"/>
              <w:rPr>
                <w:rFonts w:cs="Arial"/>
                <w:i/>
                <w:iCs/>
                <w:color w:val="000000" w:themeColor="text1"/>
                <w:sz w:val="24"/>
                <w:szCs w:val="24"/>
              </w:rPr>
            </w:pPr>
            <w:r w:rsidRPr="006A12A4">
              <w:rPr>
                <w:rFonts w:cs="Arial"/>
                <w:i/>
                <w:iCs/>
                <w:color w:val="000000" w:themeColor="text1"/>
                <w:sz w:val="24"/>
                <w:szCs w:val="24"/>
              </w:rPr>
              <w:t>https://www.beckhoff.com/en-en/products/ipc/embedded-pcs/cx8100-arm-cortex-a9/cx8190.html</w:t>
            </w:r>
          </w:p>
        </w:tc>
      </w:tr>
    </w:tbl>
    <w:p w14:paraId="49207B88" w14:textId="77777777" w:rsidR="00E2587F" w:rsidRPr="006A12A4" w:rsidRDefault="00E2587F" w:rsidP="00E2587F">
      <w:pPr>
        <w:pStyle w:val="NoSpacing"/>
        <w:jc w:val="both"/>
        <w:rPr>
          <w:rFonts w:cs="Arial"/>
          <w:color w:val="000000" w:themeColor="text1"/>
          <w:sz w:val="24"/>
          <w:szCs w:val="24"/>
        </w:rPr>
      </w:pPr>
      <w:r w:rsidRPr="006A12A4">
        <w:rPr>
          <w:rFonts w:cs="Arial"/>
          <w:noProof/>
          <w:color w:val="000000" w:themeColor="text1"/>
          <w:sz w:val="24"/>
          <w:szCs w:val="24"/>
          <w:lang w:eastAsia="sl-SI"/>
        </w:rPr>
        <w:drawing>
          <wp:inline distT="0" distB="0" distL="0" distR="0" wp14:anchorId="49207C1F" wp14:editId="49207C20">
            <wp:extent cx="2248930" cy="2248930"/>
            <wp:effectExtent l="0" t="0" r="0" b="0"/>
            <wp:docPr id="4" name="Slika 4" descr="CX8190 | Embedded PC with different Ethernet protoco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X8190 | Embedded PC with different Ethernet protocol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62922" cy="2262922"/>
                    </a:xfrm>
                    <a:prstGeom prst="rect">
                      <a:avLst/>
                    </a:prstGeom>
                    <a:noFill/>
                    <a:ln>
                      <a:noFill/>
                    </a:ln>
                  </pic:spPr>
                </pic:pic>
              </a:graphicData>
            </a:graphic>
          </wp:inline>
        </w:drawing>
      </w:r>
    </w:p>
    <w:p w14:paraId="49207B89" w14:textId="77777777" w:rsidR="00E2587F" w:rsidRPr="006A12A4" w:rsidRDefault="00E2587F" w:rsidP="00E2587F">
      <w:pPr>
        <w:jc w:val="both"/>
        <w:rPr>
          <w:rFonts w:cs="Arial"/>
          <w:color w:val="000000" w:themeColor="text1"/>
          <w:sz w:val="24"/>
          <w:szCs w:val="24"/>
        </w:rPr>
      </w:pPr>
    </w:p>
    <w:p w14:paraId="49207B8A" w14:textId="77777777" w:rsidR="00E2587F" w:rsidRPr="006A12A4" w:rsidRDefault="00E2587F" w:rsidP="00E2587F">
      <w:pPr>
        <w:jc w:val="both"/>
        <w:rPr>
          <w:rFonts w:cs="Arial"/>
          <w:color w:val="000000" w:themeColor="text1"/>
          <w:sz w:val="24"/>
          <w:szCs w:val="24"/>
        </w:rPr>
      </w:pPr>
    </w:p>
    <w:p w14:paraId="49207B8B" w14:textId="77777777"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Tehnični podatki za povezavo</w:t>
      </w:r>
    </w:p>
    <w:p w14:paraId="49207B8C" w14:textId="77777777" w:rsidR="00E2587F" w:rsidRPr="006A12A4" w:rsidRDefault="00E2587F" w:rsidP="00E2587F">
      <w:pPr>
        <w:rPr>
          <w:color w:val="000000" w:themeColor="text1"/>
          <w:lang w:eastAsia="en-US"/>
        </w:rPr>
      </w:pPr>
    </w:p>
    <w:p w14:paraId="49207B8D" w14:textId="77777777" w:rsidR="00E2587F" w:rsidRPr="006A12A4" w:rsidRDefault="00E2587F" w:rsidP="00E2587F">
      <w:pPr>
        <w:pStyle w:val="Heading3"/>
        <w:numPr>
          <w:ilvl w:val="0"/>
          <w:numId w:val="26"/>
        </w:numPr>
        <w:spacing w:after="120" w:line="240" w:lineRule="auto"/>
        <w:jc w:val="both"/>
        <w:rPr>
          <w:color w:val="000000" w:themeColor="text1"/>
        </w:rPr>
      </w:pPr>
      <w:proofErr w:type="spellStart"/>
      <w:r w:rsidRPr="006A12A4">
        <w:rPr>
          <w:color w:val="000000" w:themeColor="text1"/>
        </w:rPr>
        <w:t>Ethernet</w:t>
      </w:r>
      <w:proofErr w:type="spellEnd"/>
      <w:r w:rsidRPr="006A12A4">
        <w:rPr>
          <w:color w:val="000000" w:themeColor="text1"/>
        </w:rPr>
        <w:t xml:space="preserve"> komunikacija:</w:t>
      </w:r>
    </w:p>
    <w:p w14:paraId="49207B8E" w14:textId="77777777" w:rsidR="00E2587F" w:rsidRPr="006A12A4" w:rsidRDefault="00E2587F" w:rsidP="00E2587F">
      <w:pPr>
        <w:rPr>
          <w:color w:val="000000" w:themeColor="text1"/>
          <w:lang w:eastAsia="en-US"/>
        </w:rPr>
      </w:pPr>
    </w:p>
    <w:tbl>
      <w:tblPr>
        <w:tblStyle w:val="TableGrid"/>
        <w:tblW w:w="5000" w:type="pct"/>
        <w:tblLook w:val="04A0" w:firstRow="1" w:lastRow="0" w:firstColumn="1" w:lastColumn="0" w:noHBand="0" w:noVBand="1"/>
      </w:tblPr>
      <w:tblGrid>
        <w:gridCol w:w="3481"/>
        <w:gridCol w:w="5807"/>
      </w:tblGrid>
      <w:tr w:rsidR="006A12A4" w:rsidRPr="006A12A4" w14:paraId="49207B90" w14:textId="77777777" w:rsidTr="00DF1F7F">
        <w:tc>
          <w:tcPr>
            <w:tcW w:w="5000" w:type="pct"/>
            <w:gridSpan w:val="2"/>
            <w:shd w:val="clear" w:color="auto" w:fill="000000" w:themeFill="text1"/>
          </w:tcPr>
          <w:p w14:paraId="49207B8F" w14:textId="77777777" w:rsidR="00E2587F" w:rsidRPr="006A12A4" w:rsidRDefault="00E2587F" w:rsidP="00DF1F7F">
            <w:pPr>
              <w:rPr>
                <w:color w:val="000000" w:themeColor="text1"/>
              </w:rPr>
            </w:pPr>
            <w:r w:rsidRPr="006A12A4">
              <w:rPr>
                <w:color w:val="000000" w:themeColor="text1"/>
              </w:rPr>
              <w:t>Tehnični podatki</w:t>
            </w:r>
          </w:p>
        </w:tc>
      </w:tr>
      <w:tr w:rsidR="006A12A4" w:rsidRPr="006A12A4" w14:paraId="49207B93" w14:textId="77777777" w:rsidTr="00DF1F7F">
        <w:tc>
          <w:tcPr>
            <w:tcW w:w="1874" w:type="pct"/>
            <w:shd w:val="clear" w:color="auto" w:fill="BFBFBF" w:themeFill="background1" w:themeFillShade="BF"/>
          </w:tcPr>
          <w:p w14:paraId="49207B91" w14:textId="77777777" w:rsidR="00E2587F" w:rsidRPr="006A12A4" w:rsidRDefault="00E2587F" w:rsidP="00DF1F7F">
            <w:pPr>
              <w:rPr>
                <w:color w:val="000000" w:themeColor="text1"/>
              </w:rPr>
            </w:pPr>
            <w:r w:rsidRPr="006A12A4">
              <w:rPr>
                <w:color w:val="000000" w:themeColor="text1"/>
              </w:rPr>
              <w:t>Vrsta komunikacijske povezave:</w:t>
            </w:r>
          </w:p>
        </w:tc>
        <w:tc>
          <w:tcPr>
            <w:tcW w:w="3126" w:type="pct"/>
          </w:tcPr>
          <w:p w14:paraId="49207B92" w14:textId="77777777" w:rsidR="00E2587F" w:rsidRPr="006A12A4" w:rsidRDefault="00E2587F" w:rsidP="00DF1F7F">
            <w:pPr>
              <w:rPr>
                <w:color w:val="000000" w:themeColor="text1"/>
              </w:rPr>
            </w:pPr>
            <w:proofErr w:type="spellStart"/>
            <w:r w:rsidRPr="006A12A4">
              <w:rPr>
                <w:color w:val="000000" w:themeColor="text1"/>
              </w:rPr>
              <w:t>Ethernet</w:t>
            </w:r>
            <w:proofErr w:type="spellEnd"/>
          </w:p>
        </w:tc>
      </w:tr>
      <w:tr w:rsidR="006A12A4" w:rsidRPr="006A12A4" w14:paraId="49207B96" w14:textId="77777777" w:rsidTr="00DF1F7F">
        <w:tc>
          <w:tcPr>
            <w:tcW w:w="1874" w:type="pct"/>
            <w:shd w:val="clear" w:color="auto" w:fill="BFBFBF" w:themeFill="background1" w:themeFillShade="BF"/>
          </w:tcPr>
          <w:p w14:paraId="49207B94" w14:textId="77777777" w:rsidR="00E2587F" w:rsidRPr="006A12A4" w:rsidRDefault="00E2587F" w:rsidP="00DF1F7F">
            <w:pPr>
              <w:rPr>
                <w:color w:val="000000" w:themeColor="text1"/>
              </w:rPr>
            </w:pPr>
            <w:r w:rsidRPr="006A12A4">
              <w:rPr>
                <w:color w:val="000000" w:themeColor="text1"/>
              </w:rPr>
              <w:t>Ožičenje:</w:t>
            </w:r>
          </w:p>
        </w:tc>
        <w:tc>
          <w:tcPr>
            <w:tcW w:w="3126" w:type="pct"/>
          </w:tcPr>
          <w:p w14:paraId="49207B95" w14:textId="77777777" w:rsidR="00E2587F" w:rsidRPr="006A12A4" w:rsidRDefault="00E2587F" w:rsidP="00DF1F7F">
            <w:pPr>
              <w:rPr>
                <w:color w:val="000000" w:themeColor="text1"/>
              </w:rPr>
            </w:pPr>
            <w:r w:rsidRPr="006A12A4">
              <w:rPr>
                <w:color w:val="000000" w:themeColor="text1"/>
              </w:rPr>
              <w:t xml:space="preserve">FTP (SFTP) </w:t>
            </w:r>
            <w:proofErr w:type="spellStart"/>
            <w:r w:rsidRPr="006A12A4">
              <w:rPr>
                <w:color w:val="000000" w:themeColor="text1"/>
              </w:rPr>
              <w:t>Cat</w:t>
            </w:r>
            <w:proofErr w:type="spellEnd"/>
            <w:r w:rsidRPr="006A12A4">
              <w:rPr>
                <w:color w:val="000000" w:themeColor="text1"/>
              </w:rPr>
              <w:t xml:space="preserve"> 6</w:t>
            </w:r>
          </w:p>
        </w:tc>
      </w:tr>
      <w:tr w:rsidR="006A12A4" w:rsidRPr="006A12A4" w14:paraId="49207B99" w14:textId="77777777" w:rsidTr="00DF1F7F">
        <w:tc>
          <w:tcPr>
            <w:tcW w:w="1874" w:type="pct"/>
            <w:shd w:val="clear" w:color="auto" w:fill="BFBFBF" w:themeFill="background1" w:themeFillShade="BF"/>
          </w:tcPr>
          <w:p w14:paraId="49207B97" w14:textId="77777777" w:rsidR="00E2587F" w:rsidRPr="006A12A4" w:rsidRDefault="00E2587F" w:rsidP="00DF1F7F">
            <w:pPr>
              <w:rPr>
                <w:color w:val="000000" w:themeColor="text1"/>
              </w:rPr>
            </w:pPr>
            <w:r w:rsidRPr="006A12A4">
              <w:rPr>
                <w:color w:val="000000" w:themeColor="text1"/>
              </w:rPr>
              <w:t>Komunikacijski protokol:</w:t>
            </w:r>
          </w:p>
        </w:tc>
        <w:tc>
          <w:tcPr>
            <w:tcW w:w="3126" w:type="pct"/>
          </w:tcPr>
          <w:p w14:paraId="49207B98" w14:textId="77777777" w:rsidR="00E2587F" w:rsidRPr="006A12A4" w:rsidRDefault="00E2587F" w:rsidP="00DF1F7F">
            <w:pPr>
              <w:rPr>
                <w:color w:val="000000" w:themeColor="text1"/>
              </w:rPr>
            </w:pPr>
            <w:proofErr w:type="spellStart"/>
            <w:r w:rsidRPr="006A12A4">
              <w:rPr>
                <w:color w:val="000000" w:themeColor="text1"/>
              </w:rPr>
              <w:t>Modbus</w:t>
            </w:r>
            <w:proofErr w:type="spellEnd"/>
            <w:r w:rsidRPr="006A12A4">
              <w:rPr>
                <w:color w:val="000000" w:themeColor="text1"/>
              </w:rPr>
              <w:t>/TCP</w:t>
            </w:r>
          </w:p>
        </w:tc>
      </w:tr>
    </w:tbl>
    <w:p w14:paraId="49207B9A" w14:textId="77777777" w:rsidR="00E2587F" w:rsidRPr="006A12A4" w:rsidRDefault="00E2587F" w:rsidP="00E2587F">
      <w:pPr>
        <w:pStyle w:val="NoSpacing"/>
        <w:rPr>
          <w:color w:val="000000" w:themeColor="text1"/>
        </w:rPr>
      </w:pPr>
      <w:r w:rsidRPr="006A12A4">
        <w:rPr>
          <w:color w:val="000000" w:themeColor="text1"/>
        </w:rPr>
        <w:object w:dxaOrig="10687" w:dyaOrig="2520" w14:anchorId="49207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08pt" o:ole="">
            <v:imagedata r:id="rId11" o:title=""/>
          </v:shape>
          <o:OLEObject Type="Embed" ProgID="Visio.Drawing.11" ShapeID="_x0000_i1025" DrawAspect="Content" ObjectID="_1771409891" r:id="rId12"/>
        </w:object>
      </w:r>
    </w:p>
    <w:p w14:paraId="49207B9B" w14:textId="77777777" w:rsidR="00E2587F" w:rsidRPr="006A12A4" w:rsidRDefault="00E2587F" w:rsidP="00E2587F">
      <w:pPr>
        <w:jc w:val="both"/>
        <w:rPr>
          <w:rFonts w:cs="Arial"/>
          <w:color w:val="000000" w:themeColor="text1"/>
          <w:sz w:val="24"/>
          <w:szCs w:val="24"/>
        </w:rPr>
      </w:pPr>
    </w:p>
    <w:p w14:paraId="49207B9C" w14:textId="5FAEB601" w:rsidR="00E2587F" w:rsidRPr="006A12A4" w:rsidRDefault="00E2587F" w:rsidP="00E2587F">
      <w:pPr>
        <w:spacing w:after="200" w:line="276" w:lineRule="auto"/>
        <w:rPr>
          <w:rFonts w:cs="Arial"/>
          <w:color w:val="000000" w:themeColor="text1"/>
          <w:sz w:val="24"/>
          <w:szCs w:val="24"/>
        </w:rPr>
      </w:pPr>
    </w:p>
    <w:p w14:paraId="49207B9D" w14:textId="77777777" w:rsidR="00E2587F" w:rsidRPr="006A12A4" w:rsidRDefault="00E2587F" w:rsidP="00E2587F">
      <w:pPr>
        <w:jc w:val="both"/>
        <w:rPr>
          <w:rFonts w:cs="Arial"/>
          <w:color w:val="000000" w:themeColor="text1"/>
          <w:sz w:val="24"/>
          <w:szCs w:val="24"/>
        </w:rPr>
      </w:pPr>
    </w:p>
    <w:p w14:paraId="49207B9E" w14:textId="77777777" w:rsidR="00E2587F" w:rsidRPr="006A12A4" w:rsidRDefault="00E2587F" w:rsidP="00E2587F">
      <w:pPr>
        <w:pStyle w:val="Heading3"/>
        <w:numPr>
          <w:ilvl w:val="0"/>
          <w:numId w:val="26"/>
        </w:numPr>
        <w:spacing w:after="120" w:line="240" w:lineRule="auto"/>
        <w:jc w:val="both"/>
        <w:rPr>
          <w:color w:val="000000" w:themeColor="text1"/>
        </w:rPr>
      </w:pPr>
      <w:r w:rsidRPr="006A12A4">
        <w:rPr>
          <w:color w:val="000000" w:themeColor="text1"/>
        </w:rPr>
        <w:t>RS485 komunikacija:</w:t>
      </w:r>
    </w:p>
    <w:p w14:paraId="49207B9F" w14:textId="77777777" w:rsidR="00E2587F" w:rsidRPr="006A12A4" w:rsidRDefault="00E2587F" w:rsidP="00E2587F">
      <w:pPr>
        <w:rPr>
          <w:color w:val="000000" w:themeColor="text1"/>
          <w:lang w:eastAsia="en-US"/>
        </w:rPr>
      </w:pPr>
    </w:p>
    <w:tbl>
      <w:tblPr>
        <w:tblStyle w:val="TableGrid"/>
        <w:tblW w:w="0" w:type="auto"/>
        <w:tblLook w:val="04A0" w:firstRow="1" w:lastRow="0" w:firstColumn="1" w:lastColumn="0" w:noHBand="0" w:noVBand="1"/>
      </w:tblPr>
      <w:tblGrid>
        <w:gridCol w:w="3397"/>
        <w:gridCol w:w="5665"/>
      </w:tblGrid>
      <w:tr w:rsidR="006A12A4" w:rsidRPr="006A12A4" w14:paraId="49207BA1" w14:textId="77777777" w:rsidTr="00DF1F7F">
        <w:tc>
          <w:tcPr>
            <w:tcW w:w="9062" w:type="dxa"/>
            <w:gridSpan w:val="2"/>
            <w:shd w:val="clear" w:color="auto" w:fill="000000" w:themeFill="text1"/>
          </w:tcPr>
          <w:p w14:paraId="49207BA0" w14:textId="77777777" w:rsidR="00E2587F" w:rsidRPr="006A12A4" w:rsidRDefault="00E2587F" w:rsidP="00DF1F7F">
            <w:pPr>
              <w:rPr>
                <w:color w:val="000000" w:themeColor="text1"/>
              </w:rPr>
            </w:pPr>
            <w:r w:rsidRPr="006A12A4">
              <w:rPr>
                <w:color w:val="000000" w:themeColor="text1"/>
              </w:rPr>
              <w:t>Tehnični podatki</w:t>
            </w:r>
          </w:p>
        </w:tc>
      </w:tr>
      <w:tr w:rsidR="006A12A4" w:rsidRPr="006A12A4" w14:paraId="49207BA4" w14:textId="77777777" w:rsidTr="00DF1F7F">
        <w:tc>
          <w:tcPr>
            <w:tcW w:w="3397" w:type="dxa"/>
            <w:shd w:val="clear" w:color="auto" w:fill="BFBFBF" w:themeFill="background1" w:themeFillShade="BF"/>
          </w:tcPr>
          <w:p w14:paraId="49207BA2" w14:textId="77777777" w:rsidR="00E2587F" w:rsidRPr="006A12A4" w:rsidRDefault="00E2587F" w:rsidP="00DF1F7F">
            <w:pPr>
              <w:rPr>
                <w:color w:val="000000" w:themeColor="text1"/>
              </w:rPr>
            </w:pPr>
            <w:r w:rsidRPr="006A12A4">
              <w:rPr>
                <w:color w:val="000000" w:themeColor="text1"/>
              </w:rPr>
              <w:t>Vrsta komunikacijske povezave:</w:t>
            </w:r>
          </w:p>
        </w:tc>
        <w:tc>
          <w:tcPr>
            <w:tcW w:w="5665" w:type="dxa"/>
          </w:tcPr>
          <w:p w14:paraId="49207BA3" w14:textId="77777777" w:rsidR="00E2587F" w:rsidRPr="006A12A4" w:rsidRDefault="00E2587F" w:rsidP="00DF1F7F">
            <w:pPr>
              <w:rPr>
                <w:color w:val="000000" w:themeColor="text1"/>
              </w:rPr>
            </w:pPr>
            <w:r w:rsidRPr="006A12A4">
              <w:rPr>
                <w:color w:val="000000" w:themeColor="text1"/>
              </w:rPr>
              <w:t>RS485</w:t>
            </w:r>
          </w:p>
        </w:tc>
      </w:tr>
      <w:tr w:rsidR="006A12A4" w:rsidRPr="006A12A4" w14:paraId="49207BA7" w14:textId="77777777" w:rsidTr="00DF1F7F">
        <w:tc>
          <w:tcPr>
            <w:tcW w:w="3397" w:type="dxa"/>
            <w:shd w:val="clear" w:color="auto" w:fill="BFBFBF" w:themeFill="background1" w:themeFillShade="BF"/>
          </w:tcPr>
          <w:p w14:paraId="49207BA5" w14:textId="77777777" w:rsidR="00E2587F" w:rsidRPr="006A12A4" w:rsidRDefault="00E2587F" w:rsidP="00DF1F7F">
            <w:pPr>
              <w:rPr>
                <w:color w:val="000000" w:themeColor="text1"/>
              </w:rPr>
            </w:pPr>
            <w:r w:rsidRPr="006A12A4">
              <w:rPr>
                <w:color w:val="000000" w:themeColor="text1"/>
              </w:rPr>
              <w:t>Ožičenje:</w:t>
            </w:r>
          </w:p>
        </w:tc>
        <w:tc>
          <w:tcPr>
            <w:tcW w:w="5665" w:type="dxa"/>
          </w:tcPr>
          <w:p w14:paraId="49207BA6" w14:textId="77777777" w:rsidR="00E2587F" w:rsidRPr="006A12A4" w:rsidRDefault="00E2587F" w:rsidP="00DF1F7F">
            <w:pPr>
              <w:rPr>
                <w:color w:val="000000" w:themeColor="text1"/>
              </w:rPr>
            </w:pPr>
            <w:r w:rsidRPr="006A12A4">
              <w:rPr>
                <w:color w:val="000000" w:themeColor="text1"/>
              </w:rPr>
              <w:t xml:space="preserve">FTP (SFTP) </w:t>
            </w:r>
            <w:proofErr w:type="spellStart"/>
            <w:r w:rsidRPr="006A12A4">
              <w:rPr>
                <w:color w:val="000000" w:themeColor="text1"/>
              </w:rPr>
              <w:t>Cat</w:t>
            </w:r>
            <w:proofErr w:type="spellEnd"/>
            <w:r w:rsidRPr="006A12A4">
              <w:rPr>
                <w:color w:val="000000" w:themeColor="text1"/>
              </w:rPr>
              <w:t xml:space="preserve"> 6 (zagotoviti primerno razdaljo od energetski kablov)</w:t>
            </w:r>
          </w:p>
        </w:tc>
      </w:tr>
      <w:tr w:rsidR="006A12A4" w:rsidRPr="006A12A4" w14:paraId="49207BAA" w14:textId="77777777" w:rsidTr="00DF1F7F">
        <w:tc>
          <w:tcPr>
            <w:tcW w:w="3397" w:type="dxa"/>
            <w:shd w:val="clear" w:color="auto" w:fill="BFBFBF" w:themeFill="background1" w:themeFillShade="BF"/>
          </w:tcPr>
          <w:p w14:paraId="49207BA8" w14:textId="77777777" w:rsidR="00E2587F" w:rsidRPr="006A12A4" w:rsidRDefault="00E2587F" w:rsidP="00DF1F7F">
            <w:pPr>
              <w:rPr>
                <w:color w:val="000000" w:themeColor="text1"/>
              </w:rPr>
            </w:pPr>
            <w:r w:rsidRPr="006A12A4">
              <w:rPr>
                <w:color w:val="000000" w:themeColor="text1"/>
              </w:rPr>
              <w:t>Komunikacijski protokol:</w:t>
            </w:r>
          </w:p>
        </w:tc>
        <w:tc>
          <w:tcPr>
            <w:tcW w:w="5665" w:type="dxa"/>
          </w:tcPr>
          <w:p w14:paraId="49207BA9" w14:textId="77777777" w:rsidR="00E2587F" w:rsidRPr="006A12A4" w:rsidRDefault="00E2587F" w:rsidP="00DF1F7F">
            <w:pPr>
              <w:rPr>
                <w:color w:val="000000" w:themeColor="text1"/>
              </w:rPr>
            </w:pPr>
            <w:proofErr w:type="spellStart"/>
            <w:r w:rsidRPr="006A12A4">
              <w:rPr>
                <w:color w:val="000000" w:themeColor="text1"/>
              </w:rPr>
              <w:t>Modbus</w:t>
            </w:r>
            <w:proofErr w:type="spellEnd"/>
            <w:r w:rsidRPr="006A12A4">
              <w:rPr>
                <w:color w:val="000000" w:themeColor="text1"/>
              </w:rPr>
              <w:t>-RTU</w:t>
            </w:r>
          </w:p>
        </w:tc>
      </w:tr>
    </w:tbl>
    <w:p w14:paraId="49207BAD" w14:textId="625E251C" w:rsidR="00B04F5D" w:rsidRPr="005C28F5" w:rsidRDefault="00E2587F" w:rsidP="005C28F5">
      <w:pPr>
        <w:pStyle w:val="NoSpacing"/>
        <w:rPr>
          <w:color w:val="000000" w:themeColor="text1"/>
        </w:rPr>
      </w:pPr>
      <w:r w:rsidRPr="006A12A4">
        <w:rPr>
          <w:color w:val="000000" w:themeColor="text1"/>
        </w:rPr>
        <w:object w:dxaOrig="10687" w:dyaOrig="2520" w14:anchorId="49207C22">
          <v:shape id="_x0000_i1026" type="#_x0000_t75" style="width:453.75pt;height:108pt" o:ole="">
            <v:imagedata r:id="rId13" o:title=""/>
          </v:shape>
          <o:OLEObject Type="Embed" ProgID="Visio.Drawing.11" ShapeID="_x0000_i1026" DrawAspect="Content" ObjectID="_1771409892" r:id="rId14"/>
        </w:object>
      </w:r>
    </w:p>
    <w:p w14:paraId="49207BAE" w14:textId="77777777" w:rsidR="00792B2A" w:rsidRPr="006A12A4" w:rsidRDefault="00792B2A" w:rsidP="008D59A2">
      <w:pPr>
        <w:pStyle w:val="ListParagraph"/>
        <w:numPr>
          <w:ilvl w:val="0"/>
          <w:numId w:val="10"/>
        </w:numPr>
        <w:rPr>
          <w:rFonts w:cs="Arial"/>
          <w:b/>
          <w:color w:val="000000" w:themeColor="text1"/>
          <w:sz w:val="24"/>
          <w:szCs w:val="24"/>
        </w:rPr>
      </w:pPr>
      <w:r w:rsidRPr="006A12A4">
        <w:rPr>
          <w:rFonts w:cs="Arial"/>
          <w:b/>
          <w:color w:val="000000" w:themeColor="text1"/>
          <w:sz w:val="24"/>
          <w:szCs w:val="24"/>
        </w:rPr>
        <w:t>GRADBENO OBRTNIŠKA DELA</w:t>
      </w:r>
    </w:p>
    <w:p w14:paraId="49207BAF" w14:textId="77777777" w:rsidR="00792B2A" w:rsidRPr="006A12A4" w:rsidRDefault="00792B2A" w:rsidP="00792B2A">
      <w:pPr>
        <w:ind w:left="360"/>
        <w:rPr>
          <w:rFonts w:cs="Arial"/>
          <w:color w:val="000000" w:themeColor="text1"/>
          <w:sz w:val="24"/>
          <w:szCs w:val="24"/>
        </w:rPr>
      </w:pPr>
    </w:p>
    <w:p w14:paraId="49207BB0" w14:textId="77777777" w:rsidR="001440A6" w:rsidRPr="006A12A4" w:rsidRDefault="001440A6" w:rsidP="00792B2A">
      <w:pPr>
        <w:ind w:left="360"/>
        <w:rPr>
          <w:rFonts w:cs="Arial"/>
          <w:color w:val="000000" w:themeColor="text1"/>
          <w:sz w:val="24"/>
          <w:szCs w:val="24"/>
        </w:rPr>
      </w:pPr>
    </w:p>
    <w:p w14:paraId="49207BB1" w14:textId="77777777" w:rsidR="009F2C4F" w:rsidRPr="006A12A4" w:rsidRDefault="00792B2A" w:rsidP="009F2C4F">
      <w:pPr>
        <w:pStyle w:val="ListParagraph"/>
        <w:numPr>
          <w:ilvl w:val="1"/>
          <w:numId w:val="10"/>
        </w:numPr>
        <w:rPr>
          <w:rFonts w:cs="Arial"/>
          <w:b/>
          <w:color w:val="000000" w:themeColor="text1"/>
          <w:sz w:val="24"/>
          <w:szCs w:val="24"/>
        </w:rPr>
      </w:pPr>
      <w:r w:rsidRPr="006A12A4">
        <w:rPr>
          <w:rFonts w:cs="Arial"/>
          <w:b/>
          <w:color w:val="000000" w:themeColor="text1"/>
          <w:sz w:val="24"/>
          <w:szCs w:val="24"/>
        </w:rPr>
        <w:t>PREDLOG POSTAVITVE</w:t>
      </w:r>
    </w:p>
    <w:p w14:paraId="49207BB2" w14:textId="77777777" w:rsidR="00792B2A" w:rsidRPr="006A12A4" w:rsidRDefault="00792B2A" w:rsidP="00792B2A">
      <w:pPr>
        <w:ind w:left="360"/>
        <w:rPr>
          <w:rFonts w:cs="Arial"/>
          <w:color w:val="000000" w:themeColor="text1"/>
          <w:sz w:val="24"/>
          <w:szCs w:val="24"/>
        </w:rPr>
      </w:pPr>
    </w:p>
    <w:p w14:paraId="1B3AD415" w14:textId="77777777" w:rsidR="00FA22C8" w:rsidRDefault="438C9163" w:rsidP="438C9163">
      <w:pPr>
        <w:pStyle w:val="ListParagraph"/>
        <w:numPr>
          <w:ilvl w:val="2"/>
          <w:numId w:val="10"/>
        </w:numPr>
        <w:jc w:val="both"/>
        <w:rPr>
          <w:rFonts w:cs="Arial"/>
          <w:color w:val="000000" w:themeColor="text1"/>
          <w:sz w:val="24"/>
          <w:szCs w:val="24"/>
        </w:rPr>
      </w:pPr>
      <w:r w:rsidRPr="438C9163">
        <w:rPr>
          <w:rFonts w:cs="Arial"/>
          <w:color w:val="000000" w:themeColor="text1"/>
          <w:sz w:val="24"/>
          <w:szCs w:val="24"/>
        </w:rPr>
        <w:t xml:space="preserve">Ponudnik mora v ponudbi predložiti skico postavitve aparata, ostale opreme in pohištva v prostore, ki so na razpolago. Upoštevati mora že vse odmike od sten, zaradi delovanja aparata, nemotene klinične uporabe in servisnih posegov. </w:t>
      </w:r>
    </w:p>
    <w:p w14:paraId="49207BB4" w14:textId="56CD40C6" w:rsidR="00305A92" w:rsidRPr="006A12A4" w:rsidRDefault="438C9163" w:rsidP="00577F8B">
      <w:pPr>
        <w:pStyle w:val="ListParagraph"/>
        <w:ind w:left="720"/>
        <w:jc w:val="both"/>
        <w:rPr>
          <w:rFonts w:cs="Arial"/>
          <w:color w:val="000000" w:themeColor="text1"/>
          <w:sz w:val="24"/>
          <w:szCs w:val="24"/>
        </w:rPr>
      </w:pPr>
      <w:r w:rsidRPr="438C9163">
        <w:rPr>
          <w:rFonts w:cs="Arial"/>
          <w:color w:val="000000" w:themeColor="text1"/>
          <w:sz w:val="24"/>
          <w:szCs w:val="24"/>
          <w:u w:val="single"/>
        </w:rPr>
        <w:t>DOKAZILO</w:t>
      </w:r>
      <w:r w:rsidRPr="438C9163">
        <w:rPr>
          <w:rFonts w:cs="Arial"/>
          <w:color w:val="000000" w:themeColor="text1"/>
          <w:sz w:val="24"/>
          <w:szCs w:val="24"/>
        </w:rPr>
        <w:t xml:space="preserve">: </w:t>
      </w:r>
      <w:r w:rsidRPr="00577F8B">
        <w:rPr>
          <w:rFonts w:cs="Arial"/>
          <w:b/>
          <w:color w:val="FF0000"/>
          <w:sz w:val="24"/>
          <w:szCs w:val="24"/>
        </w:rPr>
        <w:t>Predložitev skice postavitve  aparata, ostale opreme in  komandnih pultov.</w:t>
      </w:r>
    </w:p>
    <w:p w14:paraId="49207BB5" w14:textId="77777777" w:rsidR="00305A92" w:rsidRPr="006A12A4" w:rsidRDefault="438C9163" w:rsidP="0027395C">
      <w:pPr>
        <w:numPr>
          <w:ilvl w:val="2"/>
          <w:numId w:val="10"/>
        </w:numPr>
        <w:jc w:val="both"/>
        <w:rPr>
          <w:rFonts w:cs="Arial"/>
          <w:color w:val="000000" w:themeColor="text1"/>
          <w:sz w:val="24"/>
          <w:szCs w:val="24"/>
        </w:rPr>
      </w:pPr>
      <w:r w:rsidRPr="438C9163">
        <w:rPr>
          <w:rFonts w:cs="Arial"/>
          <w:color w:val="000000" w:themeColor="text1"/>
          <w:sz w:val="24"/>
          <w:szCs w:val="24"/>
        </w:rPr>
        <w:t>Izvajalec bo na podlagi skice postavitve pod točko 7.1.1., ki jo potrdi naročnik, dolžan izdelati načrte za izvedbo in na koncu predati projekt izvedenih del (PID). Naročnik bo izvajalcu omogočil izvajanje GOI del šele takrat, ko bodo izdelani in s strani naročnika ter nadzora potrjeni PZI projekti.</w:t>
      </w:r>
    </w:p>
    <w:p w14:paraId="49207BB6" w14:textId="77777777" w:rsidR="00792B2A" w:rsidRPr="006A12A4" w:rsidRDefault="00792B2A" w:rsidP="00792B2A">
      <w:pPr>
        <w:ind w:left="360"/>
        <w:rPr>
          <w:rFonts w:cs="Arial"/>
          <w:color w:val="000000" w:themeColor="text1"/>
          <w:sz w:val="24"/>
          <w:szCs w:val="24"/>
        </w:rPr>
      </w:pPr>
    </w:p>
    <w:p w14:paraId="49207BB7" w14:textId="77777777" w:rsidR="001440A6" w:rsidRPr="006A12A4" w:rsidRDefault="001440A6" w:rsidP="00792B2A">
      <w:pPr>
        <w:ind w:left="360"/>
        <w:rPr>
          <w:rFonts w:cs="Arial"/>
          <w:color w:val="000000" w:themeColor="text1"/>
          <w:sz w:val="24"/>
          <w:szCs w:val="24"/>
        </w:rPr>
      </w:pPr>
    </w:p>
    <w:p w14:paraId="49207BB8" w14:textId="77777777" w:rsidR="00792B2A" w:rsidRPr="006A12A4" w:rsidRDefault="00792B2A" w:rsidP="008D59A2">
      <w:pPr>
        <w:numPr>
          <w:ilvl w:val="1"/>
          <w:numId w:val="10"/>
        </w:numPr>
        <w:rPr>
          <w:rFonts w:cs="Arial"/>
          <w:b/>
          <w:color w:val="000000" w:themeColor="text1"/>
          <w:sz w:val="24"/>
          <w:szCs w:val="24"/>
        </w:rPr>
      </w:pPr>
      <w:r w:rsidRPr="006A12A4">
        <w:rPr>
          <w:rFonts w:cs="Arial"/>
          <w:b/>
          <w:color w:val="000000" w:themeColor="text1"/>
          <w:sz w:val="24"/>
          <w:szCs w:val="24"/>
        </w:rPr>
        <w:t>GRADBENA DELA</w:t>
      </w:r>
    </w:p>
    <w:p w14:paraId="49207BB9" w14:textId="77777777" w:rsidR="00792B2A" w:rsidRPr="006A12A4" w:rsidRDefault="00792B2A" w:rsidP="00792B2A">
      <w:pPr>
        <w:ind w:left="360"/>
        <w:rPr>
          <w:rFonts w:cs="Arial"/>
          <w:color w:val="000000" w:themeColor="text1"/>
          <w:sz w:val="24"/>
          <w:szCs w:val="24"/>
        </w:rPr>
      </w:pPr>
    </w:p>
    <w:p w14:paraId="49207BBA" w14:textId="77777777" w:rsidR="00792B2A" w:rsidRPr="006A12A4" w:rsidRDefault="00792B2A" w:rsidP="000E0B4C">
      <w:pPr>
        <w:numPr>
          <w:ilvl w:val="2"/>
          <w:numId w:val="10"/>
        </w:numPr>
        <w:jc w:val="both"/>
        <w:rPr>
          <w:rFonts w:cs="Arial"/>
          <w:color w:val="000000" w:themeColor="text1"/>
          <w:sz w:val="24"/>
          <w:szCs w:val="24"/>
        </w:rPr>
      </w:pPr>
      <w:r w:rsidRPr="006A12A4">
        <w:rPr>
          <w:rFonts w:cs="Arial"/>
          <w:color w:val="000000" w:themeColor="text1"/>
          <w:sz w:val="24"/>
          <w:szCs w:val="24"/>
        </w:rPr>
        <w:t>Izvajalec bo na podlagi potrjene</w:t>
      </w:r>
      <w:r w:rsidR="00917507" w:rsidRPr="006A12A4">
        <w:rPr>
          <w:rFonts w:cs="Arial"/>
          <w:color w:val="000000" w:themeColor="text1"/>
          <w:sz w:val="24"/>
          <w:szCs w:val="24"/>
        </w:rPr>
        <w:t>ga</w:t>
      </w:r>
      <w:r w:rsidRPr="006A12A4">
        <w:rPr>
          <w:rFonts w:cs="Arial"/>
          <w:color w:val="000000" w:themeColor="text1"/>
          <w:sz w:val="24"/>
          <w:szCs w:val="24"/>
        </w:rPr>
        <w:t xml:space="preserve"> </w:t>
      </w:r>
      <w:r w:rsidR="00917507" w:rsidRPr="006A12A4">
        <w:rPr>
          <w:rFonts w:cs="Arial"/>
          <w:color w:val="000000" w:themeColor="text1"/>
          <w:sz w:val="24"/>
          <w:szCs w:val="24"/>
        </w:rPr>
        <w:t>projekta za izvedbo</w:t>
      </w:r>
      <w:r w:rsidRPr="006A12A4">
        <w:rPr>
          <w:rFonts w:cs="Arial"/>
          <w:color w:val="000000" w:themeColor="text1"/>
          <w:sz w:val="24"/>
          <w:szCs w:val="24"/>
        </w:rPr>
        <w:t xml:space="preserve"> izvedel vsa dela, potrebna za </w:t>
      </w:r>
      <w:r w:rsidR="00917507" w:rsidRPr="006A12A4">
        <w:rPr>
          <w:rFonts w:cs="Arial"/>
          <w:color w:val="000000" w:themeColor="text1"/>
          <w:sz w:val="24"/>
          <w:szCs w:val="24"/>
        </w:rPr>
        <w:t xml:space="preserve">nemoteno delo in tudi </w:t>
      </w:r>
      <w:r w:rsidRPr="006A12A4">
        <w:rPr>
          <w:rFonts w:cs="Arial"/>
          <w:color w:val="000000" w:themeColor="text1"/>
          <w:sz w:val="24"/>
          <w:szCs w:val="24"/>
        </w:rPr>
        <w:t xml:space="preserve">postavitev </w:t>
      </w:r>
      <w:r w:rsidR="00C424EB" w:rsidRPr="006A12A4">
        <w:rPr>
          <w:rFonts w:cs="Arial"/>
          <w:color w:val="000000" w:themeColor="text1"/>
          <w:sz w:val="24"/>
          <w:szCs w:val="24"/>
        </w:rPr>
        <w:t>obsevalnega</w:t>
      </w:r>
      <w:r w:rsidRPr="006A12A4">
        <w:rPr>
          <w:rFonts w:cs="Arial"/>
          <w:color w:val="000000" w:themeColor="text1"/>
          <w:sz w:val="24"/>
          <w:szCs w:val="24"/>
        </w:rPr>
        <w:t xml:space="preserve"> aparat</w:t>
      </w:r>
      <w:r w:rsidR="00C424EB" w:rsidRPr="006A12A4">
        <w:rPr>
          <w:rFonts w:cs="Arial"/>
          <w:color w:val="000000" w:themeColor="text1"/>
          <w:sz w:val="24"/>
          <w:szCs w:val="24"/>
        </w:rPr>
        <w:t>a</w:t>
      </w:r>
      <w:r w:rsidRPr="006A12A4">
        <w:rPr>
          <w:rFonts w:cs="Arial"/>
          <w:color w:val="000000" w:themeColor="text1"/>
          <w:sz w:val="24"/>
          <w:szCs w:val="24"/>
        </w:rPr>
        <w:t xml:space="preserve"> in ostale opreme ter pohištva. Pri tem je dolžan upoštevati vse zahteve proizvajalca ponujenega apa</w:t>
      </w:r>
      <w:r w:rsidR="008D59A2" w:rsidRPr="006A12A4">
        <w:rPr>
          <w:rFonts w:cs="Arial"/>
          <w:color w:val="000000" w:themeColor="text1"/>
          <w:sz w:val="24"/>
          <w:szCs w:val="24"/>
        </w:rPr>
        <w:t>rata</w:t>
      </w:r>
      <w:r w:rsidR="00917507" w:rsidRPr="006A12A4">
        <w:rPr>
          <w:rFonts w:cs="Arial"/>
          <w:color w:val="000000" w:themeColor="text1"/>
          <w:sz w:val="24"/>
          <w:szCs w:val="24"/>
        </w:rPr>
        <w:t>, naročnika</w:t>
      </w:r>
      <w:r w:rsidR="00C424EB" w:rsidRPr="006A12A4">
        <w:rPr>
          <w:rFonts w:cs="Arial"/>
          <w:color w:val="000000" w:themeColor="text1"/>
          <w:sz w:val="24"/>
          <w:szCs w:val="24"/>
        </w:rPr>
        <w:t>,</w:t>
      </w:r>
      <w:r w:rsidR="008D59A2" w:rsidRPr="006A12A4">
        <w:rPr>
          <w:rFonts w:cs="Arial"/>
          <w:color w:val="000000" w:themeColor="text1"/>
          <w:sz w:val="24"/>
          <w:szCs w:val="24"/>
        </w:rPr>
        <w:t xml:space="preserve"> pravil stroke</w:t>
      </w:r>
      <w:r w:rsidR="00192297" w:rsidRPr="006A12A4">
        <w:rPr>
          <w:rFonts w:cs="Arial"/>
          <w:color w:val="000000" w:themeColor="text1"/>
          <w:sz w:val="24"/>
          <w:szCs w:val="24"/>
        </w:rPr>
        <w:t xml:space="preserve"> (</w:t>
      </w:r>
      <w:r w:rsidR="00917507" w:rsidRPr="006A12A4">
        <w:rPr>
          <w:rFonts w:cs="Arial"/>
          <w:color w:val="000000" w:themeColor="text1"/>
          <w:sz w:val="24"/>
          <w:szCs w:val="24"/>
        </w:rPr>
        <w:t xml:space="preserve">tudi </w:t>
      </w:r>
      <w:r w:rsidR="00192297" w:rsidRPr="006A12A4">
        <w:rPr>
          <w:rFonts w:cs="Arial"/>
          <w:color w:val="000000" w:themeColor="text1"/>
          <w:sz w:val="24"/>
          <w:szCs w:val="24"/>
        </w:rPr>
        <w:t>pri vseh delih, ki vplivajo na statično stabilnost obstoječe konstrukcije)</w:t>
      </w:r>
      <w:r w:rsidR="008D59A2" w:rsidRPr="006A12A4">
        <w:rPr>
          <w:rFonts w:cs="Arial"/>
          <w:color w:val="000000" w:themeColor="text1"/>
          <w:sz w:val="24"/>
          <w:szCs w:val="24"/>
        </w:rPr>
        <w:t>.</w:t>
      </w:r>
    </w:p>
    <w:p w14:paraId="49207BBB" w14:textId="77777777" w:rsidR="00514510" w:rsidRPr="00342CC9" w:rsidRDefault="006E7364" w:rsidP="000E0B4C">
      <w:pPr>
        <w:numPr>
          <w:ilvl w:val="2"/>
          <w:numId w:val="10"/>
        </w:numPr>
        <w:jc w:val="both"/>
        <w:rPr>
          <w:rFonts w:cs="Arial"/>
          <w:sz w:val="24"/>
          <w:szCs w:val="24"/>
        </w:rPr>
      </w:pPr>
      <w:bookmarkStart w:id="2" w:name="_GoBack"/>
      <w:r w:rsidRPr="00342CC9">
        <w:rPr>
          <w:rFonts w:cs="Arial"/>
          <w:b/>
          <w:sz w:val="24"/>
          <w:szCs w:val="24"/>
        </w:rPr>
        <w:t>Iz</w:t>
      </w:r>
      <w:r w:rsidR="00514510" w:rsidRPr="00342CC9">
        <w:rPr>
          <w:rFonts w:cs="Arial"/>
          <w:b/>
          <w:sz w:val="24"/>
          <w:szCs w:val="24"/>
        </w:rPr>
        <w:t xml:space="preserve">vajalec mora upoštevati </w:t>
      </w:r>
      <w:r w:rsidRPr="00342CC9">
        <w:rPr>
          <w:rFonts w:cs="Arial"/>
          <w:b/>
          <w:sz w:val="24"/>
          <w:szCs w:val="24"/>
        </w:rPr>
        <w:t xml:space="preserve"> omejitve glede izvajanja </w:t>
      </w:r>
      <w:r w:rsidR="00514510" w:rsidRPr="00342CC9">
        <w:rPr>
          <w:rFonts w:cs="Arial"/>
          <w:b/>
          <w:sz w:val="24"/>
          <w:szCs w:val="24"/>
        </w:rPr>
        <w:t>vseh GOI del</w:t>
      </w:r>
      <w:r w:rsidRPr="00342CC9">
        <w:rPr>
          <w:rFonts w:cs="Arial"/>
          <w:b/>
          <w:sz w:val="24"/>
          <w:szCs w:val="24"/>
        </w:rPr>
        <w:t xml:space="preserve"> in transportnih del, ki so pre</w:t>
      </w:r>
      <w:r w:rsidR="00514510" w:rsidRPr="00342CC9">
        <w:rPr>
          <w:rFonts w:cs="Arial"/>
          <w:b/>
          <w:sz w:val="24"/>
          <w:szCs w:val="24"/>
        </w:rPr>
        <w:t>dvidoma dovoljena vsak dan od 20:3</w:t>
      </w:r>
      <w:r w:rsidRPr="00342CC9">
        <w:rPr>
          <w:rFonts w:cs="Arial"/>
          <w:b/>
          <w:sz w:val="24"/>
          <w:szCs w:val="24"/>
        </w:rPr>
        <w:t>0 do 6:30 ure, izven tega časa pa po dogovoru z naročnikom</w:t>
      </w:r>
      <w:r w:rsidR="00514510" w:rsidRPr="00342CC9">
        <w:rPr>
          <w:rFonts w:cs="Arial"/>
          <w:b/>
          <w:sz w:val="24"/>
          <w:szCs w:val="24"/>
        </w:rPr>
        <w:t>.</w:t>
      </w:r>
    </w:p>
    <w:bookmarkEnd w:id="2"/>
    <w:p w14:paraId="49207BBC" w14:textId="77777777" w:rsidR="006E7364" w:rsidRPr="006A12A4" w:rsidRDefault="006E7364" w:rsidP="00514510">
      <w:pPr>
        <w:ind w:left="720"/>
        <w:jc w:val="both"/>
        <w:rPr>
          <w:rFonts w:cs="Arial"/>
          <w:color w:val="000000" w:themeColor="text1"/>
          <w:sz w:val="24"/>
          <w:szCs w:val="24"/>
        </w:rPr>
      </w:pPr>
      <w:r w:rsidRPr="006A12A4">
        <w:rPr>
          <w:rFonts w:cs="Arial"/>
          <w:color w:val="000000" w:themeColor="text1"/>
          <w:sz w:val="24"/>
          <w:szCs w:val="24"/>
        </w:rPr>
        <w:t>Za delo ob sobotah in nedeljah se je potrebno predhodno dogovoriti z vodjo radioloških inženirjev.</w:t>
      </w:r>
    </w:p>
    <w:p w14:paraId="49207BBD" w14:textId="77777777" w:rsidR="00792B2A" w:rsidRDefault="00792B2A" w:rsidP="00792B2A">
      <w:pPr>
        <w:rPr>
          <w:rFonts w:cs="Arial"/>
          <w:color w:val="000000" w:themeColor="text1"/>
          <w:sz w:val="24"/>
          <w:szCs w:val="24"/>
        </w:rPr>
      </w:pPr>
    </w:p>
    <w:p w14:paraId="49207BBE" w14:textId="77777777" w:rsidR="00AC7CF4" w:rsidRDefault="00AC7CF4" w:rsidP="00792B2A">
      <w:pPr>
        <w:rPr>
          <w:rFonts w:cs="Arial"/>
          <w:color w:val="000000" w:themeColor="text1"/>
          <w:sz w:val="24"/>
          <w:szCs w:val="24"/>
        </w:rPr>
      </w:pPr>
    </w:p>
    <w:p w14:paraId="49207BBF" w14:textId="77777777" w:rsidR="00AC7CF4" w:rsidRPr="006A12A4" w:rsidRDefault="00AC7CF4" w:rsidP="00792B2A">
      <w:pPr>
        <w:rPr>
          <w:rFonts w:cs="Arial"/>
          <w:color w:val="000000" w:themeColor="text1"/>
          <w:sz w:val="24"/>
          <w:szCs w:val="24"/>
        </w:rPr>
      </w:pPr>
    </w:p>
    <w:p w14:paraId="49207BC0" w14:textId="77777777" w:rsidR="001440A6" w:rsidRPr="006A12A4" w:rsidRDefault="001440A6" w:rsidP="00792B2A">
      <w:pPr>
        <w:rPr>
          <w:rFonts w:cs="Arial"/>
          <w:color w:val="000000" w:themeColor="text1"/>
          <w:sz w:val="24"/>
          <w:szCs w:val="24"/>
        </w:rPr>
      </w:pPr>
    </w:p>
    <w:p w14:paraId="49207BC1" w14:textId="77777777" w:rsidR="00792B2A" w:rsidRPr="006A12A4" w:rsidRDefault="00792B2A" w:rsidP="008D59A2">
      <w:pPr>
        <w:numPr>
          <w:ilvl w:val="1"/>
          <w:numId w:val="10"/>
        </w:numPr>
        <w:rPr>
          <w:rFonts w:cs="Arial"/>
          <w:b/>
          <w:color w:val="000000" w:themeColor="text1"/>
          <w:sz w:val="24"/>
          <w:szCs w:val="24"/>
        </w:rPr>
      </w:pPr>
      <w:r w:rsidRPr="006A12A4">
        <w:rPr>
          <w:rFonts w:cs="Arial"/>
          <w:b/>
          <w:color w:val="000000" w:themeColor="text1"/>
          <w:sz w:val="24"/>
          <w:szCs w:val="24"/>
        </w:rPr>
        <w:t>POSTAVITEV</w:t>
      </w:r>
    </w:p>
    <w:p w14:paraId="49207BC2" w14:textId="77777777" w:rsidR="00792B2A" w:rsidRPr="006A12A4" w:rsidRDefault="00792B2A" w:rsidP="00792B2A">
      <w:pPr>
        <w:ind w:left="360"/>
        <w:rPr>
          <w:rFonts w:cs="Arial"/>
          <w:color w:val="000000" w:themeColor="text1"/>
          <w:sz w:val="24"/>
          <w:szCs w:val="24"/>
        </w:rPr>
      </w:pPr>
    </w:p>
    <w:p w14:paraId="49207BC3" w14:textId="77777777" w:rsidR="00917507" w:rsidRPr="006A12A4" w:rsidRDefault="001440A6" w:rsidP="0027395C">
      <w:pPr>
        <w:numPr>
          <w:ilvl w:val="2"/>
          <w:numId w:val="10"/>
        </w:numPr>
        <w:jc w:val="both"/>
        <w:rPr>
          <w:rFonts w:cs="Arial"/>
          <w:color w:val="000000" w:themeColor="text1"/>
          <w:sz w:val="24"/>
          <w:szCs w:val="24"/>
        </w:rPr>
      </w:pPr>
      <w:r w:rsidRPr="006A12A4">
        <w:rPr>
          <w:rFonts w:cs="Arial"/>
          <w:color w:val="000000" w:themeColor="text1"/>
          <w:sz w:val="24"/>
          <w:szCs w:val="24"/>
        </w:rPr>
        <w:t>Izbrani ponudnik m</w:t>
      </w:r>
      <w:r w:rsidR="00173245" w:rsidRPr="006A12A4">
        <w:rPr>
          <w:rFonts w:cs="Arial"/>
          <w:color w:val="000000" w:themeColor="text1"/>
          <w:sz w:val="24"/>
          <w:szCs w:val="24"/>
        </w:rPr>
        <w:t>ora pred postavitvijo obsevalnega aparata</w:t>
      </w:r>
      <w:r w:rsidRPr="006A12A4">
        <w:rPr>
          <w:rFonts w:cs="Arial"/>
          <w:color w:val="000000" w:themeColor="text1"/>
          <w:sz w:val="24"/>
          <w:szCs w:val="24"/>
        </w:rPr>
        <w:t xml:space="preserve"> zagotoviti ustrezno pripravljenost prostorov, ki jo izkaže z uspešno opravljenim internim tehničnim pregledom.</w:t>
      </w:r>
    </w:p>
    <w:p w14:paraId="49207BC4" w14:textId="77777777" w:rsidR="00792B2A" w:rsidRPr="006A12A4" w:rsidRDefault="00792B2A" w:rsidP="0027395C">
      <w:pPr>
        <w:numPr>
          <w:ilvl w:val="2"/>
          <w:numId w:val="10"/>
        </w:numPr>
        <w:jc w:val="both"/>
        <w:rPr>
          <w:rFonts w:cs="Arial"/>
          <w:color w:val="000000" w:themeColor="text1"/>
          <w:sz w:val="24"/>
          <w:szCs w:val="24"/>
        </w:rPr>
      </w:pPr>
      <w:r w:rsidRPr="006A12A4">
        <w:rPr>
          <w:rFonts w:cs="Arial"/>
          <w:color w:val="000000" w:themeColor="text1"/>
          <w:sz w:val="24"/>
          <w:szCs w:val="24"/>
        </w:rPr>
        <w:t>Izbrani izvajalec mora organizirati transport aparata na lokacijo postavitve tako, da ob tem ne moti dejavnosti naročnika in da ne poškoduje objektov in opreme naročnika.</w:t>
      </w:r>
    </w:p>
    <w:p w14:paraId="49207BC5" w14:textId="77777777" w:rsidR="00792B2A" w:rsidRPr="006A12A4" w:rsidRDefault="00792B2A" w:rsidP="0027395C">
      <w:pPr>
        <w:numPr>
          <w:ilvl w:val="2"/>
          <w:numId w:val="10"/>
        </w:numPr>
        <w:jc w:val="both"/>
        <w:rPr>
          <w:rFonts w:cs="Arial"/>
          <w:color w:val="000000" w:themeColor="text1"/>
          <w:sz w:val="24"/>
          <w:szCs w:val="24"/>
        </w:rPr>
      </w:pPr>
      <w:r w:rsidRPr="006A12A4">
        <w:rPr>
          <w:rFonts w:cs="Arial"/>
          <w:color w:val="000000" w:themeColor="text1"/>
          <w:sz w:val="24"/>
          <w:szCs w:val="24"/>
        </w:rPr>
        <w:t>Sama postavitev in nivelacija ter priklop morajo biti izvedeni po navodilih proizvajalca opreme.</w:t>
      </w:r>
    </w:p>
    <w:p w14:paraId="49207BC6" w14:textId="77777777" w:rsidR="00792B2A" w:rsidRPr="006A12A4" w:rsidRDefault="00792B2A">
      <w:pPr>
        <w:numPr>
          <w:ilvl w:val="2"/>
          <w:numId w:val="10"/>
        </w:numPr>
        <w:jc w:val="both"/>
        <w:rPr>
          <w:rFonts w:cs="Arial"/>
          <w:color w:val="000000" w:themeColor="text1"/>
          <w:sz w:val="24"/>
          <w:szCs w:val="24"/>
        </w:rPr>
      </w:pPr>
      <w:r w:rsidRPr="006A12A4">
        <w:rPr>
          <w:rFonts w:cs="Arial"/>
          <w:color w:val="000000" w:themeColor="text1"/>
          <w:sz w:val="24"/>
          <w:szCs w:val="24"/>
        </w:rPr>
        <w:t>Izvajalec mora ves čas poteka priprave prostora, montaže in priklopa aparata in opreme om</w:t>
      </w:r>
      <w:r w:rsidR="009F2C4F" w:rsidRPr="006A12A4">
        <w:rPr>
          <w:rFonts w:cs="Arial"/>
          <w:color w:val="000000" w:themeColor="text1"/>
          <w:sz w:val="24"/>
          <w:szCs w:val="24"/>
        </w:rPr>
        <w:t>ogočiti dostop nadzornikom</w:t>
      </w:r>
      <w:r w:rsidRPr="006A12A4">
        <w:rPr>
          <w:rFonts w:cs="Arial"/>
          <w:color w:val="000000" w:themeColor="text1"/>
          <w:sz w:val="24"/>
          <w:szCs w:val="24"/>
        </w:rPr>
        <w:t xml:space="preserve"> </w:t>
      </w:r>
      <w:r w:rsidR="009F2C4F" w:rsidRPr="006A12A4">
        <w:rPr>
          <w:rFonts w:cs="Arial"/>
          <w:color w:val="000000" w:themeColor="text1"/>
          <w:sz w:val="24"/>
          <w:szCs w:val="24"/>
        </w:rPr>
        <w:t xml:space="preserve">določenim </w:t>
      </w:r>
      <w:r w:rsidRPr="006A12A4">
        <w:rPr>
          <w:rFonts w:cs="Arial"/>
          <w:color w:val="000000" w:themeColor="text1"/>
          <w:sz w:val="24"/>
          <w:szCs w:val="24"/>
        </w:rPr>
        <w:t>s strani naročnika.</w:t>
      </w:r>
    </w:p>
    <w:p w14:paraId="49207BC7" w14:textId="77777777" w:rsidR="002C67FE" w:rsidRPr="006A12A4" w:rsidRDefault="002C67FE" w:rsidP="00826EAC">
      <w:pPr>
        <w:pStyle w:val="ListParagraph"/>
        <w:numPr>
          <w:ilvl w:val="2"/>
          <w:numId w:val="10"/>
        </w:numPr>
        <w:jc w:val="both"/>
        <w:rPr>
          <w:rFonts w:cs="Arial"/>
          <w:color w:val="000000" w:themeColor="text1"/>
          <w:sz w:val="24"/>
          <w:szCs w:val="24"/>
        </w:rPr>
      </w:pPr>
      <w:r w:rsidRPr="006A12A4">
        <w:rPr>
          <w:rFonts w:cs="Arial"/>
          <w:color w:val="000000" w:themeColor="text1"/>
          <w:sz w:val="24"/>
          <w:szCs w:val="24"/>
        </w:rPr>
        <w:t xml:space="preserve">Izvajalec mora </w:t>
      </w:r>
      <w:r w:rsidR="0027395C" w:rsidRPr="006A12A4">
        <w:rPr>
          <w:rFonts w:cs="Arial"/>
          <w:color w:val="000000" w:themeColor="text1"/>
          <w:sz w:val="24"/>
          <w:szCs w:val="24"/>
        </w:rPr>
        <w:t xml:space="preserve">po koncu vseh del </w:t>
      </w:r>
      <w:r w:rsidRPr="006A12A4">
        <w:rPr>
          <w:rFonts w:cs="Arial"/>
          <w:color w:val="000000" w:themeColor="text1"/>
          <w:sz w:val="24"/>
          <w:szCs w:val="24"/>
        </w:rPr>
        <w:t>namestiti pripomoček za dvigovanje bolnikov, na lokacijo, ki jo določi uporabnik (nad obsevalno mizo).</w:t>
      </w:r>
    </w:p>
    <w:p w14:paraId="49207BC8" w14:textId="77777777" w:rsidR="00792B2A" w:rsidRPr="00826EAC" w:rsidRDefault="00792B2A" w:rsidP="00826EAC">
      <w:pPr>
        <w:numPr>
          <w:ilvl w:val="2"/>
          <w:numId w:val="10"/>
        </w:numPr>
        <w:jc w:val="both"/>
        <w:rPr>
          <w:rFonts w:cs="Arial"/>
          <w:color w:val="000000" w:themeColor="text1"/>
          <w:sz w:val="24"/>
          <w:szCs w:val="24"/>
        </w:rPr>
      </w:pPr>
      <w:r w:rsidRPr="006A12A4">
        <w:rPr>
          <w:rFonts w:cs="Arial"/>
          <w:color w:val="000000" w:themeColor="text1"/>
          <w:sz w:val="24"/>
          <w:szCs w:val="24"/>
        </w:rPr>
        <w:t xml:space="preserve">Obveznost </w:t>
      </w:r>
      <w:r w:rsidR="00317A32" w:rsidRPr="006A12A4">
        <w:rPr>
          <w:rFonts w:cs="Arial"/>
          <w:color w:val="000000" w:themeColor="text1"/>
          <w:sz w:val="24"/>
          <w:szCs w:val="24"/>
        </w:rPr>
        <w:t>izvajalca je</w:t>
      </w:r>
      <w:r w:rsidR="0027395C">
        <w:rPr>
          <w:rFonts w:cs="Arial"/>
          <w:color w:val="000000" w:themeColor="text1"/>
          <w:sz w:val="24"/>
          <w:szCs w:val="24"/>
        </w:rPr>
        <w:t xml:space="preserve"> </w:t>
      </w:r>
      <w:r w:rsidR="000E0B4C" w:rsidRPr="00826EAC">
        <w:rPr>
          <w:rFonts w:cs="Arial"/>
          <w:color w:val="000000" w:themeColor="text1"/>
          <w:sz w:val="24"/>
          <w:szCs w:val="24"/>
        </w:rPr>
        <w:t>generalna obnova</w:t>
      </w:r>
      <w:r w:rsidR="00E06956" w:rsidRPr="00826EAC">
        <w:rPr>
          <w:rFonts w:cs="Arial"/>
          <w:color w:val="000000" w:themeColor="text1"/>
          <w:sz w:val="24"/>
          <w:szCs w:val="24"/>
        </w:rPr>
        <w:t xml:space="preserve"> </w:t>
      </w:r>
      <w:r w:rsidR="00945B28" w:rsidRPr="00826EAC">
        <w:rPr>
          <w:rFonts w:cs="Arial"/>
          <w:color w:val="000000" w:themeColor="text1"/>
          <w:sz w:val="24"/>
          <w:szCs w:val="24"/>
        </w:rPr>
        <w:t>obsevalnih</w:t>
      </w:r>
      <w:r w:rsidRPr="00826EAC">
        <w:rPr>
          <w:rFonts w:cs="Arial"/>
          <w:color w:val="000000" w:themeColor="text1"/>
          <w:sz w:val="24"/>
          <w:szCs w:val="24"/>
        </w:rPr>
        <w:t xml:space="preserve"> vrat</w:t>
      </w:r>
      <w:r w:rsidR="000E0B4C" w:rsidRPr="00826EAC">
        <w:rPr>
          <w:rFonts w:cs="Arial"/>
          <w:color w:val="000000" w:themeColor="text1"/>
          <w:sz w:val="24"/>
          <w:szCs w:val="24"/>
        </w:rPr>
        <w:t xml:space="preserve">: </w:t>
      </w:r>
      <w:r w:rsidR="000D0F0F" w:rsidRPr="00826EAC">
        <w:rPr>
          <w:rFonts w:cs="Arial"/>
          <w:color w:val="000000" w:themeColor="text1"/>
          <w:sz w:val="24"/>
          <w:szCs w:val="24"/>
        </w:rPr>
        <w:t xml:space="preserve">zamenjava vseh pogonskih sklopov, zamenjava vseh varnostnih mehanizmov in zamenjava vseh gibajočih se delov. </w:t>
      </w:r>
      <w:r w:rsidR="00716A25" w:rsidRPr="00826EAC">
        <w:rPr>
          <w:rFonts w:cs="Arial"/>
          <w:color w:val="000000" w:themeColor="text1"/>
          <w:sz w:val="24"/>
          <w:szCs w:val="24"/>
        </w:rPr>
        <w:t>Izvajalec lahko namesto generalne obnove obsevalnih vrat</w:t>
      </w:r>
      <w:r w:rsidR="000D0F0F" w:rsidRPr="00826EAC">
        <w:rPr>
          <w:rFonts w:cs="Arial"/>
          <w:color w:val="000000" w:themeColor="text1"/>
          <w:sz w:val="24"/>
          <w:szCs w:val="24"/>
        </w:rPr>
        <w:t xml:space="preserve"> </w:t>
      </w:r>
      <w:r w:rsidR="00716A25" w:rsidRPr="00826EAC">
        <w:rPr>
          <w:rFonts w:cs="Arial"/>
          <w:color w:val="000000" w:themeColor="text1"/>
          <w:sz w:val="24"/>
          <w:szCs w:val="24"/>
        </w:rPr>
        <w:t xml:space="preserve">dobavi </w:t>
      </w:r>
      <w:r w:rsidR="000D0F0F" w:rsidRPr="00826EAC">
        <w:rPr>
          <w:rFonts w:cs="Arial"/>
          <w:color w:val="000000" w:themeColor="text1"/>
          <w:sz w:val="24"/>
          <w:szCs w:val="24"/>
        </w:rPr>
        <w:t>nova vrata. Barva na podlagi dogovora z naročnikom.</w:t>
      </w:r>
    </w:p>
    <w:p w14:paraId="49207BC9" w14:textId="77777777" w:rsidR="00792B2A" w:rsidRPr="00BE170B" w:rsidRDefault="00792B2A" w:rsidP="00792B2A">
      <w:pPr>
        <w:pStyle w:val="ListParagraph"/>
        <w:rPr>
          <w:rFonts w:cs="Arial"/>
          <w:sz w:val="24"/>
          <w:szCs w:val="24"/>
        </w:rPr>
      </w:pPr>
    </w:p>
    <w:p w14:paraId="49207BCA" w14:textId="77777777" w:rsidR="00E06956" w:rsidRPr="00BE170B" w:rsidRDefault="00E06956" w:rsidP="00792B2A">
      <w:pPr>
        <w:pStyle w:val="ListParagraph"/>
        <w:rPr>
          <w:rFonts w:cs="Arial"/>
          <w:sz w:val="24"/>
          <w:szCs w:val="24"/>
        </w:rPr>
      </w:pPr>
    </w:p>
    <w:p w14:paraId="49207BCB" w14:textId="77777777" w:rsidR="00E06956" w:rsidRPr="00BE170B" w:rsidRDefault="00E06956" w:rsidP="00E06956">
      <w:pPr>
        <w:numPr>
          <w:ilvl w:val="1"/>
          <w:numId w:val="10"/>
        </w:numPr>
        <w:rPr>
          <w:rFonts w:cs="Arial"/>
          <w:b/>
          <w:sz w:val="24"/>
          <w:szCs w:val="24"/>
        </w:rPr>
      </w:pPr>
      <w:r w:rsidRPr="00BE170B">
        <w:rPr>
          <w:rFonts w:cs="Arial"/>
          <w:b/>
          <w:sz w:val="24"/>
          <w:szCs w:val="24"/>
        </w:rPr>
        <w:t>SPLOŠNA NAVODILA</w:t>
      </w:r>
    </w:p>
    <w:p w14:paraId="49207BCC" w14:textId="77777777" w:rsidR="00E06956" w:rsidRPr="00BE170B" w:rsidRDefault="00E06956" w:rsidP="00E06956">
      <w:pPr>
        <w:ind w:left="360"/>
        <w:rPr>
          <w:rFonts w:cs="Arial"/>
          <w:sz w:val="24"/>
          <w:szCs w:val="24"/>
        </w:rPr>
      </w:pPr>
    </w:p>
    <w:p w14:paraId="49207BCD" w14:textId="77777777" w:rsidR="00E06956" w:rsidRPr="00BE170B" w:rsidRDefault="00E06956" w:rsidP="008F408D">
      <w:pPr>
        <w:numPr>
          <w:ilvl w:val="2"/>
          <w:numId w:val="10"/>
        </w:numPr>
        <w:jc w:val="both"/>
        <w:rPr>
          <w:rFonts w:cs="Arial"/>
          <w:sz w:val="24"/>
          <w:szCs w:val="24"/>
        </w:rPr>
      </w:pPr>
      <w:r w:rsidRPr="00BE170B">
        <w:rPr>
          <w:rFonts w:cs="Arial"/>
          <w:sz w:val="24"/>
          <w:szCs w:val="24"/>
        </w:rPr>
        <w:t xml:space="preserve">Po izvršenih popravilih sten je potrebno izvesti oplesk z </w:t>
      </w:r>
      <w:proofErr w:type="spellStart"/>
      <w:r w:rsidRPr="00BE170B">
        <w:rPr>
          <w:rFonts w:cs="Arial"/>
          <w:sz w:val="24"/>
          <w:szCs w:val="24"/>
        </w:rPr>
        <w:t>latex</w:t>
      </w:r>
      <w:proofErr w:type="spellEnd"/>
      <w:r w:rsidRPr="00BE170B">
        <w:rPr>
          <w:rFonts w:cs="Arial"/>
          <w:sz w:val="24"/>
          <w:szCs w:val="24"/>
        </w:rPr>
        <w:t xml:space="preserve"> barvo po celotni površini sten, v barvnem tonu po izboru naročnika.</w:t>
      </w:r>
    </w:p>
    <w:p w14:paraId="49207BCE" w14:textId="77777777" w:rsidR="0027395C" w:rsidRPr="00BE170B" w:rsidRDefault="0027395C" w:rsidP="0027395C">
      <w:pPr>
        <w:numPr>
          <w:ilvl w:val="2"/>
          <w:numId w:val="10"/>
        </w:numPr>
        <w:jc w:val="both"/>
        <w:rPr>
          <w:rFonts w:cs="Arial"/>
          <w:sz w:val="24"/>
          <w:szCs w:val="24"/>
        </w:rPr>
      </w:pPr>
      <w:r w:rsidRPr="00BE170B">
        <w:rPr>
          <w:rFonts w:cs="Arial"/>
          <w:sz w:val="24"/>
          <w:szCs w:val="24"/>
        </w:rPr>
        <w:t xml:space="preserve">Zamenjava spuščenega </w:t>
      </w:r>
      <w:proofErr w:type="spellStart"/>
      <w:r w:rsidRPr="00BE170B">
        <w:rPr>
          <w:rFonts w:cs="Arial"/>
          <w:sz w:val="24"/>
          <w:szCs w:val="24"/>
        </w:rPr>
        <w:t>mavčnokartonskega</w:t>
      </w:r>
      <w:proofErr w:type="spellEnd"/>
      <w:r w:rsidRPr="00BE170B">
        <w:rPr>
          <w:rFonts w:cs="Arial"/>
          <w:sz w:val="24"/>
          <w:szCs w:val="24"/>
        </w:rPr>
        <w:t xml:space="preserve"> stropa v vseh prostorih obdelave: obsevalni prostor aparata, komandni prostor aparata</w:t>
      </w:r>
      <w:r>
        <w:rPr>
          <w:rFonts w:cs="Arial"/>
          <w:sz w:val="24"/>
          <w:szCs w:val="24"/>
        </w:rPr>
        <w:t xml:space="preserve"> za nov rastrski spuščeni strop z </w:t>
      </w:r>
      <w:proofErr w:type="spellStart"/>
      <w:r>
        <w:rPr>
          <w:rFonts w:cs="Arial"/>
          <w:sz w:val="24"/>
          <w:szCs w:val="24"/>
        </w:rPr>
        <w:t>demontažnimi</w:t>
      </w:r>
      <w:proofErr w:type="spellEnd"/>
      <w:r>
        <w:rPr>
          <w:rFonts w:cs="Arial"/>
          <w:sz w:val="24"/>
          <w:szCs w:val="24"/>
        </w:rPr>
        <w:t xml:space="preserve"> mineralnimi ploščami primernimi za bolnišnične prostore (kot na aparatu 1).</w:t>
      </w:r>
    </w:p>
    <w:p w14:paraId="49207BCF" w14:textId="77777777" w:rsidR="0027395C" w:rsidRPr="00BE170B" w:rsidRDefault="0027395C" w:rsidP="0027395C">
      <w:pPr>
        <w:numPr>
          <w:ilvl w:val="2"/>
          <w:numId w:val="10"/>
        </w:numPr>
        <w:jc w:val="both"/>
        <w:rPr>
          <w:rFonts w:cs="Arial"/>
          <w:sz w:val="24"/>
          <w:szCs w:val="24"/>
        </w:rPr>
      </w:pPr>
      <w:r w:rsidRPr="00BE170B">
        <w:rPr>
          <w:rFonts w:cs="Arial"/>
          <w:sz w:val="24"/>
          <w:szCs w:val="24"/>
        </w:rPr>
        <w:t>Zamenjava talnih oblog v vseh prostorih: obsevalni prostor aparata, komandni prostor aparata</w:t>
      </w:r>
      <w:r>
        <w:rPr>
          <w:rFonts w:cs="Arial"/>
          <w:sz w:val="24"/>
          <w:szCs w:val="24"/>
        </w:rPr>
        <w:t xml:space="preserve"> z novimi, kvaliteta enakovredna obstoječi (oziroma enaka kot v ostalih obnovljenih prostorih – npr. aparat 1), barva po izboru naročnika.</w:t>
      </w:r>
    </w:p>
    <w:p w14:paraId="49207BD0" w14:textId="77777777" w:rsidR="004F653E" w:rsidRPr="001529CA" w:rsidRDefault="003163A3">
      <w:pPr>
        <w:numPr>
          <w:ilvl w:val="2"/>
          <w:numId w:val="10"/>
        </w:numPr>
        <w:jc w:val="both"/>
        <w:rPr>
          <w:rFonts w:cs="Arial"/>
          <w:color w:val="FF0000"/>
          <w:sz w:val="24"/>
          <w:szCs w:val="24"/>
        </w:rPr>
      </w:pPr>
      <w:r>
        <w:rPr>
          <w:rFonts w:cs="Arial"/>
          <w:sz w:val="24"/>
          <w:szCs w:val="24"/>
        </w:rPr>
        <w:t xml:space="preserve">Na novo se izvede </w:t>
      </w:r>
      <w:proofErr w:type="spellStart"/>
      <w:r>
        <w:rPr>
          <w:rFonts w:cs="Arial"/>
          <w:sz w:val="24"/>
          <w:szCs w:val="24"/>
        </w:rPr>
        <w:t>mavčnokartonska</w:t>
      </w:r>
      <w:proofErr w:type="spellEnd"/>
      <w:r>
        <w:rPr>
          <w:rFonts w:cs="Arial"/>
          <w:sz w:val="24"/>
          <w:szCs w:val="24"/>
        </w:rPr>
        <w:t xml:space="preserve"> predelna stena proti TRT čakalnici</w:t>
      </w:r>
      <w:r w:rsidR="00350CC4">
        <w:rPr>
          <w:rFonts w:cs="Arial"/>
          <w:sz w:val="24"/>
          <w:szCs w:val="24"/>
        </w:rPr>
        <w:t>, katera je enakega izgleda in oblike kot obstoječa. Na novo se izvedejo tudi nadsvetlobe. Celotno steno skupaj z zastekljenim delom je potrebno ustrezno zvočno in toplotno izolirati ter jo izvesti v ustrezni požarni odpornosti. Steklo mora biti kaljeno z varnostno folijo.</w:t>
      </w:r>
    </w:p>
    <w:p w14:paraId="49207BD1" w14:textId="77777777" w:rsidR="006B7860" w:rsidRPr="00BE170B" w:rsidRDefault="006B7860" w:rsidP="008F408D">
      <w:pPr>
        <w:numPr>
          <w:ilvl w:val="2"/>
          <w:numId w:val="10"/>
        </w:numPr>
        <w:jc w:val="both"/>
        <w:rPr>
          <w:rFonts w:cs="Arial"/>
          <w:sz w:val="24"/>
          <w:szCs w:val="24"/>
        </w:rPr>
      </w:pPr>
      <w:r w:rsidRPr="00BE170B">
        <w:rPr>
          <w:rFonts w:cs="Arial"/>
          <w:sz w:val="24"/>
          <w:szCs w:val="24"/>
        </w:rPr>
        <w:t>Dobava in vgradnja novih zaščit sten (stenski odbojniki) v dveh višinah</w:t>
      </w:r>
      <w:r w:rsidR="00192297" w:rsidRPr="00BE170B">
        <w:rPr>
          <w:rFonts w:cs="Arial"/>
          <w:sz w:val="24"/>
          <w:szCs w:val="24"/>
        </w:rPr>
        <w:t xml:space="preserve">. Dobava in vgradnja zaščitnih </w:t>
      </w:r>
      <w:proofErr w:type="spellStart"/>
      <w:r w:rsidR="00192297" w:rsidRPr="00BE170B">
        <w:rPr>
          <w:rFonts w:cs="Arial"/>
          <w:sz w:val="24"/>
          <w:szCs w:val="24"/>
        </w:rPr>
        <w:t>vogalnikov</w:t>
      </w:r>
      <w:proofErr w:type="spellEnd"/>
      <w:r w:rsidR="00192297" w:rsidRPr="00BE170B">
        <w:rPr>
          <w:rFonts w:cs="Arial"/>
          <w:sz w:val="24"/>
          <w:szCs w:val="24"/>
        </w:rPr>
        <w:t xml:space="preserve"> na izpostavljenih mestih.</w:t>
      </w:r>
    </w:p>
    <w:p w14:paraId="49207BD2" w14:textId="45FC042C" w:rsidR="006B7860" w:rsidRDefault="006B7860" w:rsidP="00E71B5D">
      <w:pPr>
        <w:numPr>
          <w:ilvl w:val="2"/>
          <w:numId w:val="10"/>
        </w:numPr>
        <w:jc w:val="both"/>
        <w:rPr>
          <w:rFonts w:cs="Arial"/>
          <w:sz w:val="24"/>
          <w:szCs w:val="24"/>
        </w:rPr>
      </w:pPr>
      <w:r w:rsidRPr="0497FD7B">
        <w:rPr>
          <w:rFonts w:cs="Arial"/>
          <w:sz w:val="24"/>
          <w:szCs w:val="24"/>
        </w:rPr>
        <w:t>D</w:t>
      </w:r>
      <w:r w:rsidR="00B46905" w:rsidRPr="0497FD7B">
        <w:rPr>
          <w:rFonts w:cs="Arial"/>
          <w:sz w:val="24"/>
          <w:szCs w:val="24"/>
        </w:rPr>
        <w:t>obava in montaža interkoma</w:t>
      </w:r>
      <w:r w:rsidRPr="0497FD7B">
        <w:rPr>
          <w:rFonts w:cs="Arial"/>
          <w:sz w:val="24"/>
          <w:szCs w:val="24"/>
        </w:rPr>
        <w:t xml:space="preserve"> in  3 </w:t>
      </w:r>
      <w:r w:rsidR="00DD5D89" w:rsidRPr="0497FD7B">
        <w:rPr>
          <w:rFonts w:cs="Arial"/>
          <w:sz w:val="24"/>
          <w:szCs w:val="24"/>
        </w:rPr>
        <w:t xml:space="preserve">IP </w:t>
      </w:r>
      <w:r w:rsidRPr="0497FD7B">
        <w:rPr>
          <w:rFonts w:cs="Arial"/>
          <w:sz w:val="24"/>
          <w:szCs w:val="24"/>
        </w:rPr>
        <w:t>PTZ kamere v  obsevalnem prostoru.</w:t>
      </w:r>
    </w:p>
    <w:p w14:paraId="49207BD3" w14:textId="77777777" w:rsidR="005A0A97" w:rsidRPr="005A0A97" w:rsidRDefault="003379BC" w:rsidP="00E71B5D">
      <w:pPr>
        <w:numPr>
          <w:ilvl w:val="2"/>
          <w:numId w:val="10"/>
        </w:numPr>
        <w:jc w:val="both"/>
        <w:rPr>
          <w:rFonts w:cs="Arial"/>
          <w:color w:val="FF0000"/>
          <w:sz w:val="24"/>
          <w:szCs w:val="24"/>
        </w:rPr>
      </w:pPr>
      <w:r w:rsidRPr="00734D8C">
        <w:rPr>
          <w:rFonts w:cs="Arial"/>
          <w:sz w:val="24"/>
          <w:szCs w:val="24"/>
        </w:rPr>
        <w:t>Ob</w:t>
      </w:r>
      <w:r w:rsidRPr="00826EAC">
        <w:rPr>
          <w:rFonts w:cs="Arial"/>
          <w:sz w:val="24"/>
          <w:szCs w:val="24"/>
        </w:rPr>
        <w:t xml:space="preserve">stoječa odmična </w:t>
      </w:r>
      <w:r w:rsidR="00457D27" w:rsidRPr="00826EAC">
        <w:rPr>
          <w:rFonts w:cs="Arial"/>
          <w:sz w:val="24"/>
          <w:szCs w:val="24"/>
        </w:rPr>
        <w:t xml:space="preserve">zapora pred </w:t>
      </w:r>
      <w:r w:rsidR="005A0A97" w:rsidRPr="00826EAC">
        <w:rPr>
          <w:rFonts w:cs="Arial"/>
          <w:sz w:val="24"/>
          <w:szCs w:val="24"/>
        </w:rPr>
        <w:t>obsevalni</w:t>
      </w:r>
      <w:r w:rsidR="00457D27" w:rsidRPr="00826EAC">
        <w:rPr>
          <w:rFonts w:cs="Arial"/>
          <w:sz w:val="24"/>
          <w:szCs w:val="24"/>
        </w:rPr>
        <w:t>mi</w:t>
      </w:r>
      <w:r w:rsidR="005A0A97" w:rsidRPr="00826EAC">
        <w:rPr>
          <w:rFonts w:cs="Arial"/>
          <w:sz w:val="24"/>
          <w:szCs w:val="24"/>
        </w:rPr>
        <w:t xml:space="preserve"> vrat</w:t>
      </w:r>
      <w:r w:rsidR="00457D27" w:rsidRPr="00826EAC">
        <w:rPr>
          <w:rFonts w:cs="Arial"/>
          <w:sz w:val="24"/>
          <w:szCs w:val="24"/>
        </w:rPr>
        <w:t>i</w:t>
      </w:r>
      <w:r w:rsidRPr="00826EAC">
        <w:rPr>
          <w:rFonts w:cs="Arial"/>
          <w:sz w:val="24"/>
          <w:szCs w:val="24"/>
        </w:rPr>
        <w:t xml:space="preserve"> se odstrani.</w:t>
      </w:r>
      <w:r w:rsidR="00457D27" w:rsidRPr="00826EAC">
        <w:rPr>
          <w:rFonts w:cs="Arial"/>
          <w:sz w:val="24"/>
          <w:szCs w:val="24"/>
        </w:rPr>
        <w:t xml:space="preserve"> </w:t>
      </w:r>
      <w:r w:rsidRPr="00826EAC">
        <w:rPr>
          <w:rFonts w:cs="Arial"/>
          <w:sz w:val="24"/>
          <w:szCs w:val="24"/>
        </w:rPr>
        <w:t>I</w:t>
      </w:r>
      <w:r w:rsidR="00457D27" w:rsidRPr="00826EAC">
        <w:rPr>
          <w:rFonts w:cs="Arial"/>
          <w:sz w:val="24"/>
          <w:szCs w:val="24"/>
        </w:rPr>
        <w:t>zvede</w:t>
      </w:r>
      <w:r w:rsidRPr="00826EAC">
        <w:rPr>
          <w:rFonts w:cs="Arial"/>
          <w:sz w:val="24"/>
          <w:szCs w:val="24"/>
        </w:rPr>
        <w:t xml:space="preserve"> se </w:t>
      </w:r>
      <w:proofErr w:type="spellStart"/>
      <w:r w:rsidRPr="00826EAC">
        <w:rPr>
          <w:rFonts w:cs="Arial"/>
          <w:sz w:val="24"/>
          <w:szCs w:val="24"/>
        </w:rPr>
        <w:t>tronivojska</w:t>
      </w:r>
      <w:proofErr w:type="spellEnd"/>
      <w:r w:rsidRPr="00826EAC">
        <w:rPr>
          <w:rFonts w:cs="Arial"/>
          <w:sz w:val="24"/>
          <w:szCs w:val="24"/>
        </w:rPr>
        <w:t xml:space="preserve"> tehnična kontrola pristopa v območje labirinta (senzor, svetlobni in zvočni opozorilni signal), ki ustavi delovanje aparata preden bi oseba vstopila v območje pred zaščitnimi vrati.</w:t>
      </w:r>
      <w:r w:rsidR="00457D27" w:rsidRPr="00826EAC">
        <w:rPr>
          <w:rFonts w:cs="Arial"/>
          <w:sz w:val="24"/>
          <w:szCs w:val="24"/>
        </w:rPr>
        <w:t xml:space="preserve"> </w:t>
      </w:r>
      <w:r w:rsidRPr="00826EAC">
        <w:rPr>
          <w:rFonts w:cs="Arial"/>
          <w:sz w:val="24"/>
          <w:szCs w:val="24"/>
        </w:rPr>
        <w:t>Izvedba enaka</w:t>
      </w:r>
      <w:r w:rsidR="005A0A97" w:rsidRPr="00826EAC">
        <w:rPr>
          <w:rFonts w:cs="Arial"/>
          <w:sz w:val="24"/>
          <w:szCs w:val="24"/>
        </w:rPr>
        <w:t xml:space="preserve"> kot </w:t>
      </w:r>
      <w:r w:rsidR="00457D27" w:rsidRPr="00826EAC">
        <w:rPr>
          <w:rFonts w:cs="Arial"/>
          <w:sz w:val="24"/>
          <w:szCs w:val="24"/>
        </w:rPr>
        <w:t xml:space="preserve">na </w:t>
      </w:r>
      <w:r w:rsidR="005A0A97" w:rsidRPr="00826EAC">
        <w:rPr>
          <w:rFonts w:cs="Arial"/>
          <w:sz w:val="24"/>
          <w:szCs w:val="24"/>
        </w:rPr>
        <w:t>aparat</w:t>
      </w:r>
      <w:r w:rsidR="00457D27" w:rsidRPr="00826EAC">
        <w:rPr>
          <w:rFonts w:cs="Arial"/>
          <w:sz w:val="24"/>
          <w:szCs w:val="24"/>
        </w:rPr>
        <w:t>u</w:t>
      </w:r>
      <w:r w:rsidR="005A0A97" w:rsidRPr="00826EAC">
        <w:rPr>
          <w:rFonts w:cs="Arial"/>
          <w:sz w:val="24"/>
          <w:szCs w:val="24"/>
        </w:rPr>
        <w:t xml:space="preserve"> 1</w:t>
      </w:r>
      <w:r w:rsidRPr="00826EAC">
        <w:rPr>
          <w:rFonts w:cs="Arial"/>
          <w:sz w:val="24"/>
          <w:szCs w:val="24"/>
        </w:rPr>
        <w:t>.</w:t>
      </w:r>
    </w:p>
    <w:p w14:paraId="49207BD4" w14:textId="77777777" w:rsidR="008F6B06" w:rsidRDefault="00192297" w:rsidP="008F408D">
      <w:pPr>
        <w:numPr>
          <w:ilvl w:val="2"/>
          <w:numId w:val="10"/>
        </w:numPr>
        <w:jc w:val="both"/>
        <w:rPr>
          <w:rFonts w:cs="Arial"/>
          <w:sz w:val="24"/>
          <w:szCs w:val="24"/>
        </w:rPr>
      </w:pPr>
      <w:r w:rsidRPr="00BE170B">
        <w:rPr>
          <w:rFonts w:cs="Arial"/>
          <w:sz w:val="24"/>
          <w:szCs w:val="24"/>
        </w:rPr>
        <w:t xml:space="preserve">Pri projektiranju in izvedbi sten je potrebno </w:t>
      </w:r>
      <w:r w:rsidR="007E599C" w:rsidRPr="00BE170B">
        <w:rPr>
          <w:rFonts w:cs="Arial"/>
          <w:sz w:val="24"/>
          <w:szCs w:val="24"/>
        </w:rPr>
        <w:t xml:space="preserve">prostore ustrezno požarno in zvočno izolirati. </w:t>
      </w:r>
    </w:p>
    <w:p w14:paraId="49207BD5" w14:textId="77777777" w:rsidR="00210CB7" w:rsidRDefault="00210CB7" w:rsidP="008F408D">
      <w:pPr>
        <w:numPr>
          <w:ilvl w:val="2"/>
          <w:numId w:val="10"/>
        </w:numPr>
        <w:jc w:val="both"/>
        <w:rPr>
          <w:rFonts w:cs="Arial"/>
          <w:sz w:val="24"/>
          <w:szCs w:val="24"/>
        </w:rPr>
      </w:pPr>
      <w:r>
        <w:rPr>
          <w:rFonts w:cs="Arial"/>
          <w:sz w:val="24"/>
          <w:szCs w:val="24"/>
        </w:rPr>
        <w:t>Dobava in vgradnja novih luči.</w:t>
      </w:r>
    </w:p>
    <w:p w14:paraId="49207BD6" w14:textId="77777777" w:rsidR="00397B73" w:rsidRPr="00F47081" w:rsidRDefault="00397B73" w:rsidP="0027395C">
      <w:pPr>
        <w:numPr>
          <w:ilvl w:val="2"/>
          <w:numId w:val="10"/>
        </w:numPr>
        <w:jc w:val="both"/>
        <w:rPr>
          <w:rFonts w:cs="Arial"/>
          <w:color w:val="FF0000"/>
          <w:sz w:val="24"/>
          <w:szCs w:val="24"/>
        </w:rPr>
      </w:pPr>
      <w:r w:rsidRPr="00CE5EED">
        <w:rPr>
          <w:rFonts w:cs="Arial"/>
          <w:sz w:val="24"/>
          <w:szCs w:val="24"/>
        </w:rPr>
        <w:t xml:space="preserve">Enokrilna </w:t>
      </w:r>
      <w:r w:rsidR="003379BC">
        <w:rPr>
          <w:rFonts w:cs="Arial"/>
          <w:sz w:val="24"/>
          <w:szCs w:val="24"/>
        </w:rPr>
        <w:t xml:space="preserve">obstoječa </w:t>
      </w:r>
      <w:r w:rsidRPr="00CE5EED">
        <w:rPr>
          <w:rFonts w:cs="Arial"/>
          <w:sz w:val="24"/>
          <w:szCs w:val="24"/>
        </w:rPr>
        <w:t>stranska vrata se ukinejo</w:t>
      </w:r>
      <w:r w:rsidR="0027395C">
        <w:rPr>
          <w:rFonts w:cs="Arial"/>
          <w:sz w:val="24"/>
          <w:szCs w:val="24"/>
        </w:rPr>
        <w:t xml:space="preserve"> </w:t>
      </w:r>
      <w:r w:rsidRPr="00CE5EED">
        <w:rPr>
          <w:rFonts w:cs="Arial"/>
          <w:sz w:val="24"/>
          <w:szCs w:val="24"/>
        </w:rPr>
        <w:t>-</w:t>
      </w:r>
      <w:r w:rsidR="0027395C">
        <w:rPr>
          <w:rFonts w:cs="Arial"/>
          <w:sz w:val="24"/>
          <w:szCs w:val="24"/>
        </w:rPr>
        <w:t xml:space="preserve"> </w:t>
      </w:r>
      <w:r w:rsidRPr="00CE5EED">
        <w:rPr>
          <w:rFonts w:cs="Arial"/>
          <w:sz w:val="24"/>
          <w:szCs w:val="24"/>
        </w:rPr>
        <w:t xml:space="preserve">zaprejo </w:t>
      </w:r>
      <w:r w:rsidR="0027395C">
        <w:rPr>
          <w:rFonts w:cs="Arial"/>
          <w:sz w:val="24"/>
          <w:szCs w:val="24"/>
        </w:rPr>
        <w:t>z</w:t>
      </w:r>
      <w:r w:rsidRPr="00CE5EED">
        <w:rPr>
          <w:rFonts w:cs="Arial"/>
          <w:sz w:val="24"/>
          <w:szCs w:val="24"/>
        </w:rPr>
        <w:t xml:space="preserve"> </w:t>
      </w:r>
      <w:r w:rsidR="003379BC">
        <w:rPr>
          <w:rFonts w:cs="Arial"/>
          <w:sz w:val="24"/>
          <w:szCs w:val="24"/>
        </w:rPr>
        <w:t xml:space="preserve">ustrezno zvočno in požarno </w:t>
      </w:r>
      <w:proofErr w:type="spellStart"/>
      <w:r w:rsidR="003379BC">
        <w:rPr>
          <w:rFonts w:cs="Arial"/>
          <w:sz w:val="24"/>
          <w:szCs w:val="24"/>
        </w:rPr>
        <w:t>izolativno</w:t>
      </w:r>
      <w:proofErr w:type="spellEnd"/>
      <w:r w:rsidR="003379BC">
        <w:rPr>
          <w:rFonts w:cs="Arial"/>
          <w:sz w:val="24"/>
          <w:szCs w:val="24"/>
        </w:rPr>
        <w:t xml:space="preserve"> </w:t>
      </w:r>
      <w:proofErr w:type="spellStart"/>
      <w:r w:rsidR="0027395C">
        <w:rPr>
          <w:rFonts w:cs="Arial"/>
          <w:sz w:val="24"/>
          <w:szCs w:val="24"/>
        </w:rPr>
        <w:t>mavčnokartonsko</w:t>
      </w:r>
      <w:proofErr w:type="spellEnd"/>
      <w:r w:rsidR="0027395C">
        <w:rPr>
          <w:rFonts w:cs="Arial"/>
          <w:sz w:val="24"/>
          <w:szCs w:val="24"/>
        </w:rPr>
        <w:t xml:space="preserve"> </w:t>
      </w:r>
      <w:r w:rsidRPr="00CE5EED">
        <w:rPr>
          <w:rFonts w:cs="Arial"/>
          <w:sz w:val="24"/>
          <w:szCs w:val="24"/>
        </w:rPr>
        <w:t>steno.</w:t>
      </w:r>
    </w:p>
    <w:p w14:paraId="49207BD7" w14:textId="77777777" w:rsidR="005E749B" w:rsidRDefault="005E749B" w:rsidP="005E749B">
      <w:pPr>
        <w:jc w:val="both"/>
        <w:rPr>
          <w:rFonts w:cs="Arial"/>
          <w:color w:val="FF0000"/>
          <w:sz w:val="24"/>
          <w:szCs w:val="24"/>
        </w:rPr>
      </w:pPr>
    </w:p>
    <w:p w14:paraId="49207BD8" w14:textId="77777777" w:rsidR="005E749B" w:rsidRDefault="005E749B" w:rsidP="005E749B">
      <w:pPr>
        <w:jc w:val="both"/>
        <w:rPr>
          <w:rFonts w:cs="Arial"/>
          <w:color w:val="FF0000"/>
          <w:sz w:val="24"/>
          <w:szCs w:val="24"/>
        </w:rPr>
      </w:pPr>
    </w:p>
    <w:p w14:paraId="49207BE1" w14:textId="77777777" w:rsidR="006B7860" w:rsidRPr="00BE170B" w:rsidRDefault="006B7860" w:rsidP="006B7860">
      <w:pPr>
        <w:numPr>
          <w:ilvl w:val="1"/>
          <w:numId w:val="10"/>
        </w:numPr>
        <w:rPr>
          <w:rFonts w:cs="Arial"/>
          <w:b/>
          <w:sz w:val="24"/>
          <w:szCs w:val="24"/>
        </w:rPr>
      </w:pPr>
      <w:r w:rsidRPr="00BE170B">
        <w:rPr>
          <w:rFonts w:cs="Arial"/>
          <w:b/>
          <w:sz w:val="24"/>
          <w:szCs w:val="24"/>
        </w:rPr>
        <w:t xml:space="preserve">DODATEN OBSEG DEL ZA </w:t>
      </w:r>
      <w:r w:rsidR="00E43FF8" w:rsidRPr="00BE170B">
        <w:rPr>
          <w:rFonts w:cs="Arial"/>
          <w:b/>
          <w:sz w:val="24"/>
          <w:szCs w:val="24"/>
        </w:rPr>
        <w:t xml:space="preserve">APARAT </w:t>
      </w:r>
    </w:p>
    <w:p w14:paraId="49207BE2" w14:textId="77777777" w:rsidR="006B7860" w:rsidRPr="00BE170B" w:rsidRDefault="006B7860" w:rsidP="006B7860">
      <w:pPr>
        <w:ind w:left="360"/>
        <w:rPr>
          <w:rFonts w:cs="Arial"/>
          <w:sz w:val="24"/>
          <w:szCs w:val="24"/>
        </w:rPr>
      </w:pPr>
    </w:p>
    <w:p w14:paraId="49207BE3" w14:textId="77777777" w:rsidR="006B7860" w:rsidRPr="00BE170B" w:rsidRDefault="006B7860" w:rsidP="0027395C">
      <w:pPr>
        <w:numPr>
          <w:ilvl w:val="2"/>
          <w:numId w:val="10"/>
        </w:numPr>
        <w:jc w:val="both"/>
        <w:rPr>
          <w:rFonts w:cs="Arial"/>
          <w:sz w:val="24"/>
          <w:szCs w:val="24"/>
        </w:rPr>
      </w:pPr>
      <w:r w:rsidRPr="00BE170B">
        <w:rPr>
          <w:rFonts w:cs="Arial"/>
          <w:sz w:val="24"/>
          <w:szCs w:val="24"/>
        </w:rPr>
        <w:t>Predvidi se komun</w:t>
      </w:r>
      <w:r w:rsidR="00875A2D" w:rsidRPr="00BE170B">
        <w:rPr>
          <w:rFonts w:cs="Arial"/>
          <w:sz w:val="24"/>
          <w:szCs w:val="24"/>
        </w:rPr>
        <w:t>ikacijska omara</w:t>
      </w:r>
      <w:r w:rsidR="002E4C15" w:rsidRPr="00BE170B">
        <w:rPr>
          <w:rFonts w:cs="Arial"/>
          <w:sz w:val="24"/>
          <w:szCs w:val="24"/>
        </w:rPr>
        <w:t xml:space="preserve"> za vse delovne postaje od obsevalnega aparata ter ostalih bolnišničnih sistemov uporabnika</w:t>
      </w:r>
      <w:r w:rsidR="00875A2D" w:rsidRPr="00BE170B">
        <w:rPr>
          <w:rFonts w:cs="Arial"/>
          <w:sz w:val="24"/>
          <w:szCs w:val="24"/>
        </w:rPr>
        <w:t>, ki mora biti</w:t>
      </w:r>
      <w:r w:rsidR="00EA2CDD" w:rsidRPr="00BE170B">
        <w:rPr>
          <w:rFonts w:cs="Arial"/>
          <w:sz w:val="24"/>
          <w:szCs w:val="24"/>
        </w:rPr>
        <w:t xml:space="preserve"> ustrezno hlajena</w:t>
      </w:r>
      <w:r w:rsidR="00825F5E">
        <w:rPr>
          <w:rFonts w:cs="Arial"/>
          <w:sz w:val="24"/>
          <w:szCs w:val="24"/>
        </w:rPr>
        <w:t>.</w:t>
      </w:r>
    </w:p>
    <w:p w14:paraId="49207BE4" w14:textId="77777777" w:rsidR="006B7860" w:rsidRPr="0027395C" w:rsidRDefault="006B7860" w:rsidP="00826EAC">
      <w:pPr>
        <w:numPr>
          <w:ilvl w:val="2"/>
          <w:numId w:val="10"/>
        </w:numPr>
        <w:jc w:val="both"/>
        <w:rPr>
          <w:rFonts w:cs="Arial"/>
          <w:sz w:val="24"/>
          <w:szCs w:val="24"/>
        </w:rPr>
      </w:pPr>
      <w:r w:rsidRPr="0027395C">
        <w:rPr>
          <w:rFonts w:cs="Arial"/>
          <w:sz w:val="24"/>
          <w:szCs w:val="24"/>
        </w:rPr>
        <w:t>Prezračevanje in ogrevanje naj bo ločeno od centralnega sistema</w:t>
      </w:r>
      <w:r w:rsidR="00B46905" w:rsidRPr="0027395C">
        <w:rPr>
          <w:rFonts w:cs="Arial"/>
          <w:sz w:val="24"/>
          <w:szCs w:val="24"/>
        </w:rPr>
        <w:t xml:space="preserve"> OIL</w:t>
      </w:r>
      <w:r w:rsidRPr="0027395C">
        <w:rPr>
          <w:rFonts w:cs="Arial"/>
          <w:sz w:val="24"/>
          <w:szCs w:val="24"/>
        </w:rPr>
        <w:t>.</w:t>
      </w:r>
      <w:r w:rsidR="0027395C">
        <w:rPr>
          <w:rFonts w:cs="Arial"/>
          <w:sz w:val="24"/>
          <w:szCs w:val="24"/>
        </w:rPr>
        <w:t xml:space="preserve"> </w:t>
      </w:r>
      <w:r w:rsidR="00441EFC" w:rsidRPr="0027395C">
        <w:rPr>
          <w:rFonts w:cs="Arial"/>
          <w:sz w:val="24"/>
          <w:szCs w:val="24"/>
        </w:rPr>
        <w:t>V komandnem prostoru naj se izvede prezračevanje na način, da zrak vstopa v prostor po celotni steni zaradi ugodnega počutja uporabnika</w:t>
      </w:r>
      <w:r w:rsidR="00CB373C" w:rsidRPr="0027395C">
        <w:rPr>
          <w:rFonts w:cs="Arial"/>
          <w:sz w:val="24"/>
          <w:szCs w:val="24"/>
        </w:rPr>
        <w:t xml:space="preserve">, da mu </w:t>
      </w:r>
      <w:r w:rsidR="00441EFC" w:rsidRPr="0027395C">
        <w:rPr>
          <w:rFonts w:cs="Arial"/>
          <w:sz w:val="24"/>
          <w:szCs w:val="24"/>
        </w:rPr>
        <w:t>ne piha mrzel zrak v glavo.</w:t>
      </w:r>
      <w:r w:rsidR="00C42C0C" w:rsidRPr="0027395C">
        <w:rPr>
          <w:rFonts w:cs="Arial"/>
          <w:sz w:val="24"/>
          <w:szCs w:val="24"/>
        </w:rPr>
        <w:t xml:space="preserve"> Montaža ERP in kanalskih </w:t>
      </w:r>
      <w:proofErr w:type="spellStart"/>
      <w:r w:rsidR="00C42C0C" w:rsidRPr="0027395C">
        <w:rPr>
          <w:rFonts w:cs="Arial"/>
          <w:sz w:val="24"/>
          <w:szCs w:val="24"/>
        </w:rPr>
        <w:t>dogrelcev</w:t>
      </w:r>
      <w:proofErr w:type="spellEnd"/>
      <w:r w:rsidR="00C42C0C" w:rsidRPr="0027395C">
        <w:rPr>
          <w:rFonts w:cs="Arial"/>
          <w:sz w:val="24"/>
          <w:szCs w:val="24"/>
        </w:rPr>
        <w:t xml:space="preserve"> ter </w:t>
      </w:r>
      <w:proofErr w:type="spellStart"/>
      <w:r w:rsidR="00C42C0C" w:rsidRPr="0027395C">
        <w:rPr>
          <w:rFonts w:cs="Arial"/>
          <w:sz w:val="24"/>
          <w:szCs w:val="24"/>
        </w:rPr>
        <w:t>difuzorjev</w:t>
      </w:r>
      <w:proofErr w:type="spellEnd"/>
      <w:r w:rsidR="00C42C0C" w:rsidRPr="0027395C">
        <w:rPr>
          <w:rFonts w:cs="Arial"/>
          <w:sz w:val="24"/>
          <w:szCs w:val="24"/>
        </w:rPr>
        <w:t>, ki jim lahko nastaviš smer pihanja zraka.</w:t>
      </w:r>
    </w:p>
    <w:p w14:paraId="49207BE5" w14:textId="77777777" w:rsidR="00635349" w:rsidRPr="00BE170B" w:rsidRDefault="007215FE">
      <w:pPr>
        <w:numPr>
          <w:ilvl w:val="2"/>
          <w:numId w:val="10"/>
        </w:numPr>
        <w:jc w:val="both"/>
        <w:rPr>
          <w:rFonts w:cs="Arial"/>
          <w:sz w:val="24"/>
          <w:szCs w:val="24"/>
        </w:rPr>
      </w:pPr>
      <w:proofErr w:type="spellStart"/>
      <w:r>
        <w:rPr>
          <w:rFonts w:cs="Arial"/>
          <w:sz w:val="24"/>
          <w:szCs w:val="24"/>
        </w:rPr>
        <w:t>S</w:t>
      </w:r>
      <w:r w:rsidR="00537382" w:rsidRPr="00BE170B">
        <w:rPr>
          <w:rFonts w:cs="Arial"/>
          <w:sz w:val="24"/>
          <w:szCs w:val="24"/>
        </w:rPr>
        <w:t>kywindow</w:t>
      </w:r>
      <w:proofErr w:type="spellEnd"/>
      <w:r w:rsidR="00537382" w:rsidRPr="00BE170B">
        <w:rPr>
          <w:rFonts w:cs="Arial"/>
          <w:sz w:val="24"/>
          <w:szCs w:val="24"/>
        </w:rPr>
        <w:t xml:space="preserve"> vgrajen v stropu v</w:t>
      </w:r>
      <w:r w:rsidR="00635349" w:rsidRPr="00BE170B">
        <w:rPr>
          <w:rFonts w:cs="Arial"/>
          <w:sz w:val="24"/>
          <w:szCs w:val="24"/>
        </w:rPr>
        <w:t xml:space="preserve"> o</w:t>
      </w:r>
      <w:r w:rsidR="002E4C15" w:rsidRPr="00BE170B">
        <w:rPr>
          <w:rFonts w:cs="Arial"/>
          <w:sz w:val="24"/>
          <w:szCs w:val="24"/>
        </w:rPr>
        <w:t>bsevalnem prostoru aparata</w:t>
      </w:r>
      <w:r w:rsidR="00E23D41">
        <w:rPr>
          <w:rFonts w:cs="Arial"/>
          <w:sz w:val="24"/>
          <w:szCs w:val="24"/>
        </w:rPr>
        <w:t>.</w:t>
      </w:r>
    </w:p>
    <w:p w14:paraId="49207BE6" w14:textId="77777777" w:rsidR="00635349" w:rsidRPr="00BE170B" w:rsidRDefault="00635349">
      <w:pPr>
        <w:numPr>
          <w:ilvl w:val="2"/>
          <w:numId w:val="10"/>
        </w:numPr>
        <w:jc w:val="both"/>
        <w:rPr>
          <w:rFonts w:cs="Arial"/>
          <w:sz w:val="24"/>
          <w:szCs w:val="24"/>
        </w:rPr>
      </w:pPr>
      <w:r w:rsidRPr="00BE170B">
        <w:rPr>
          <w:rFonts w:cs="Arial"/>
          <w:sz w:val="24"/>
          <w:szCs w:val="24"/>
        </w:rPr>
        <w:t xml:space="preserve">Menjava tal </w:t>
      </w:r>
      <w:r w:rsidR="001E48F7" w:rsidRPr="00BE170B">
        <w:rPr>
          <w:rFonts w:cs="Arial"/>
          <w:sz w:val="24"/>
          <w:szCs w:val="24"/>
        </w:rPr>
        <w:t xml:space="preserve">v </w:t>
      </w:r>
      <w:r w:rsidR="00C5602E">
        <w:rPr>
          <w:rFonts w:cs="Arial"/>
          <w:sz w:val="24"/>
          <w:szCs w:val="24"/>
        </w:rPr>
        <w:t>obsevalnem</w:t>
      </w:r>
      <w:r w:rsidR="002E4C15" w:rsidRPr="00BE170B">
        <w:rPr>
          <w:rFonts w:cs="Arial"/>
          <w:sz w:val="24"/>
          <w:szCs w:val="24"/>
        </w:rPr>
        <w:t xml:space="preserve"> prostor</w:t>
      </w:r>
      <w:r w:rsidR="00C5602E">
        <w:rPr>
          <w:rFonts w:cs="Arial"/>
          <w:sz w:val="24"/>
          <w:szCs w:val="24"/>
        </w:rPr>
        <w:t>u</w:t>
      </w:r>
      <w:r w:rsidR="002E4C15" w:rsidRPr="00BE170B">
        <w:rPr>
          <w:rFonts w:cs="Arial"/>
          <w:sz w:val="24"/>
          <w:szCs w:val="24"/>
        </w:rPr>
        <w:t xml:space="preserve"> a</w:t>
      </w:r>
      <w:r w:rsidR="00C5602E">
        <w:rPr>
          <w:rFonts w:cs="Arial"/>
          <w:sz w:val="24"/>
          <w:szCs w:val="24"/>
        </w:rPr>
        <w:t>parata</w:t>
      </w:r>
      <w:r w:rsidR="002E4C15" w:rsidRPr="00BE170B">
        <w:rPr>
          <w:rFonts w:cs="Arial"/>
          <w:sz w:val="24"/>
          <w:szCs w:val="24"/>
        </w:rPr>
        <w:t>.</w:t>
      </w:r>
    </w:p>
    <w:p w14:paraId="49207BE7" w14:textId="77777777" w:rsidR="00D87D7B" w:rsidRPr="00BE170B" w:rsidRDefault="002E4C15">
      <w:pPr>
        <w:numPr>
          <w:ilvl w:val="2"/>
          <w:numId w:val="10"/>
        </w:numPr>
        <w:jc w:val="both"/>
        <w:rPr>
          <w:rFonts w:cs="Arial"/>
          <w:sz w:val="24"/>
          <w:szCs w:val="24"/>
        </w:rPr>
      </w:pPr>
      <w:r w:rsidRPr="00BE170B">
        <w:rPr>
          <w:rFonts w:cs="Arial"/>
          <w:sz w:val="24"/>
          <w:szCs w:val="24"/>
        </w:rPr>
        <w:t xml:space="preserve">Predvidi se obnova sistema </w:t>
      </w:r>
      <w:r w:rsidR="00EA2CDD" w:rsidRPr="00BE170B">
        <w:rPr>
          <w:rFonts w:cs="Arial"/>
          <w:sz w:val="24"/>
          <w:szCs w:val="24"/>
        </w:rPr>
        <w:t>gašenja s plinom NOVEC 1230 v prostoru z obsevalnim aparatom.</w:t>
      </w:r>
    </w:p>
    <w:p w14:paraId="49207BE8" w14:textId="77777777" w:rsidR="001E48F7" w:rsidRPr="00BE170B" w:rsidRDefault="001E48F7">
      <w:pPr>
        <w:numPr>
          <w:ilvl w:val="2"/>
          <w:numId w:val="10"/>
        </w:numPr>
        <w:jc w:val="both"/>
        <w:rPr>
          <w:rFonts w:cs="Arial"/>
          <w:sz w:val="24"/>
          <w:szCs w:val="24"/>
        </w:rPr>
      </w:pPr>
      <w:r w:rsidRPr="00BE170B">
        <w:rPr>
          <w:rFonts w:cs="Arial"/>
          <w:sz w:val="24"/>
          <w:szCs w:val="24"/>
        </w:rPr>
        <w:t>Drug</w:t>
      </w:r>
      <w:r w:rsidR="009E3869" w:rsidRPr="00BE170B">
        <w:rPr>
          <w:rFonts w:cs="Arial"/>
          <w:sz w:val="24"/>
          <w:szCs w:val="24"/>
        </w:rPr>
        <w:t>o skladno z zahtevami naročnika</w:t>
      </w:r>
      <w:r w:rsidR="00283FBC">
        <w:rPr>
          <w:rFonts w:cs="Arial"/>
          <w:sz w:val="24"/>
          <w:szCs w:val="24"/>
        </w:rPr>
        <w:t>.</w:t>
      </w:r>
    </w:p>
    <w:p w14:paraId="49207BE9" w14:textId="77777777" w:rsidR="009E3869" w:rsidRDefault="009E3869" w:rsidP="008F408D">
      <w:pPr>
        <w:ind w:left="720"/>
        <w:jc w:val="both"/>
        <w:rPr>
          <w:rFonts w:cs="Arial"/>
          <w:sz w:val="24"/>
          <w:szCs w:val="24"/>
        </w:rPr>
      </w:pPr>
    </w:p>
    <w:p w14:paraId="49207BEA" w14:textId="77777777" w:rsidR="00CB373C" w:rsidRPr="00BE170B" w:rsidRDefault="00CB373C" w:rsidP="008F408D">
      <w:pPr>
        <w:ind w:left="720"/>
        <w:jc w:val="both"/>
        <w:rPr>
          <w:rFonts w:cs="Arial"/>
          <w:sz w:val="24"/>
          <w:szCs w:val="24"/>
        </w:rPr>
      </w:pPr>
    </w:p>
    <w:p w14:paraId="49207BEB" w14:textId="77777777" w:rsidR="009E3869" w:rsidRPr="00BE170B" w:rsidRDefault="009E3869" w:rsidP="008F408D">
      <w:pPr>
        <w:numPr>
          <w:ilvl w:val="1"/>
          <w:numId w:val="10"/>
        </w:numPr>
        <w:jc w:val="both"/>
        <w:rPr>
          <w:rFonts w:cs="Arial"/>
          <w:b/>
          <w:sz w:val="24"/>
          <w:szCs w:val="24"/>
        </w:rPr>
      </w:pPr>
      <w:r w:rsidRPr="00BE170B">
        <w:rPr>
          <w:rFonts w:cs="Arial"/>
          <w:b/>
          <w:sz w:val="24"/>
          <w:szCs w:val="24"/>
        </w:rPr>
        <w:t>POHIŠTVO</w:t>
      </w:r>
    </w:p>
    <w:p w14:paraId="49207BEC" w14:textId="77777777" w:rsidR="00537382" w:rsidRPr="00BE170B" w:rsidRDefault="00537382" w:rsidP="008F408D">
      <w:pPr>
        <w:ind w:left="720"/>
        <w:jc w:val="both"/>
        <w:rPr>
          <w:rFonts w:cs="Arial"/>
          <w:sz w:val="24"/>
          <w:szCs w:val="24"/>
        </w:rPr>
      </w:pPr>
    </w:p>
    <w:p w14:paraId="49207BED" w14:textId="77777777" w:rsidR="009E3869" w:rsidRPr="00BE170B" w:rsidRDefault="009E3869" w:rsidP="008F408D">
      <w:pPr>
        <w:numPr>
          <w:ilvl w:val="2"/>
          <w:numId w:val="10"/>
        </w:numPr>
        <w:jc w:val="both"/>
        <w:rPr>
          <w:rFonts w:cs="Arial"/>
          <w:sz w:val="24"/>
          <w:szCs w:val="24"/>
        </w:rPr>
      </w:pPr>
      <w:r w:rsidRPr="00BE170B">
        <w:rPr>
          <w:rFonts w:cs="Arial"/>
          <w:sz w:val="24"/>
          <w:szCs w:val="24"/>
        </w:rPr>
        <w:t>Predvidi se nov</w:t>
      </w:r>
      <w:r w:rsidR="00537382" w:rsidRPr="00BE170B">
        <w:rPr>
          <w:rFonts w:cs="Arial"/>
          <w:sz w:val="24"/>
          <w:szCs w:val="24"/>
        </w:rPr>
        <w:t>a</w:t>
      </w:r>
      <w:r w:rsidRPr="00BE170B">
        <w:rPr>
          <w:rFonts w:cs="Arial"/>
          <w:sz w:val="24"/>
          <w:szCs w:val="24"/>
        </w:rPr>
        <w:t xml:space="preserve"> pohištvena oprema v celoti. Načrt postavitve kakor tudi kakovost in količino pohištvene opreme potrdi naročnik po predložitvi skice postavitve s strani ponudnika pred oddajo ponudbe. Celotno obstoječe pohištvo izbrani ponudni</w:t>
      </w:r>
      <w:r w:rsidR="0027395C">
        <w:rPr>
          <w:rFonts w:cs="Arial"/>
          <w:sz w:val="24"/>
          <w:szCs w:val="24"/>
        </w:rPr>
        <w:t>k</w:t>
      </w:r>
      <w:r w:rsidRPr="00BE170B">
        <w:rPr>
          <w:rFonts w:cs="Arial"/>
          <w:sz w:val="24"/>
          <w:szCs w:val="24"/>
        </w:rPr>
        <w:t xml:space="preserve"> demontira v celoti in odstrani v trajno deponijo.</w:t>
      </w:r>
    </w:p>
    <w:p w14:paraId="49207BEE" w14:textId="77777777" w:rsidR="009E3869" w:rsidRPr="00BE170B" w:rsidRDefault="009E3869" w:rsidP="008F408D">
      <w:pPr>
        <w:ind w:left="720"/>
        <w:jc w:val="both"/>
        <w:rPr>
          <w:rFonts w:cs="Arial"/>
          <w:sz w:val="24"/>
          <w:szCs w:val="24"/>
        </w:rPr>
      </w:pPr>
    </w:p>
    <w:p w14:paraId="49207BEF" w14:textId="77777777" w:rsidR="00D04FD4" w:rsidRPr="00BE170B" w:rsidRDefault="00D04FD4" w:rsidP="008F408D">
      <w:pPr>
        <w:numPr>
          <w:ilvl w:val="1"/>
          <w:numId w:val="10"/>
        </w:numPr>
        <w:jc w:val="both"/>
        <w:rPr>
          <w:rFonts w:cs="Arial"/>
          <w:b/>
          <w:sz w:val="24"/>
          <w:szCs w:val="24"/>
        </w:rPr>
      </w:pPr>
      <w:r w:rsidRPr="00BE170B">
        <w:rPr>
          <w:rFonts w:cs="Arial"/>
          <w:b/>
          <w:sz w:val="24"/>
          <w:szCs w:val="24"/>
        </w:rPr>
        <w:t>TALNA OBLOGA</w:t>
      </w:r>
    </w:p>
    <w:p w14:paraId="49207BF0" w14:textId="77777777" w:rsidR="00D04FD4" w:rsidRPr="00BE170B" w:rsidRDefault="00D04FD4" w:rsidP="008F408D">
      <w:pPr>
        <w:ind w:left="360"/>
        <w:jc w:val="both"/>
        <w:rPr>
          <w:rFonts w:cs="Arial"/>
          <w:sz w:val="24"/>
          <w:szCs w:val="24"/>
        </w:rPr>
      </w:pPr>
    </w:p>
    <w:p w14:paraId="49207BF1" w14:textId="77777777" w:rsidR="00D04FD4" w:rsidRPr="00BE170B" w:rsidRDefault="004D6DE9" w:rsidP="008F408D">
      <w:pPr>
        <w:numPr>
          <w:ilvl w:val="2"/>
          <w:numId w:val="10"/>
        </w:numPr>
        <w:jc w:val="both"/>
        <w:rPr>
          <w:rFonts w:cs="Arial"/>
          <w:sz w:val="24"/>
          <w:szCs w:val="24"/>
        </w:rPr>
      </w:pPr>
      <w:r>
        <w:rPr>
          <w:rFonts w:cs="Arial"/>
          <w:sz w:val="24"/>
          <w:szCs w:val="24"/>
        </w:rPr>
        <w:t xml:space="preserve">Izvajalec mora zamenjati </w:t>
      </w:r>
      <w:r w:rsidR="00D04FD4" w:rsidRPr="00BE170B">
        <w:rPr>
          <w:rFonts w:cs="Arial"/>
          <w:sz w:val="24"/>
          <w:szCs w:val="24"/>
        </w:rPr>
        <w:t xml:space="preserve">talno oblogo </w:t>
      </w:r>
      <w:r>
        <w:rPr>
          <w:rFonts w:cs="Arial"/>
          <w:sz w:val="24"/>
          <w:szCs w:val="24"/>
        </w:rPr>
        <w:t>v obsevalnem prostoru</w:t>
      </w:r>
      <w:r w:rsidR="00A60317" w:rsidRPr="00BE170B">
        <w:rPr>
          <w:rFonts w:cs="Arial"/>
          <w:sz w:val="24"/>
          <w:szCs w:val="24"/>
        </w:rPr>
        <w:t xml:space="preserve">. Na ustreznih mestih je nujno predvideti </w:t>
      </w:r>
      <w:r w:rsidR="00D04FD4" w:rsidRPr="00BE170B">
        <w:rPr>
          <w:rFonts w:cs="Arial"/>
          <w:sz w:val="24"/>
          <w:szCs w:val="24"/>
        </w:rPr>
        <w:t xml:space="preserve">novo elektro prevodno talno oblogo, položeno na Cu mrežo ter izvesti meritve in pozitivni izkaz predložiti naročniku, kjer je to potrebno skladno z veljavno zakonodajo in predpisi. Barvo </w:t>
      </w:r>
      <w:r w:rsidR="00A60317" w:rsidRPr="00BE170B">
        <w:rPr>
          <w:rFonts w:cs="Arial"/>
          <w:sz w:val="24"/>
          <w:szCs w:val="24"/>
        </w:rPr>
        <w:t>talne obloge potrdi naročnik. Kvaliteta talne obloge kot v ostalih obsevalnih prostorih.</w:t>
      </w:r>
    </w:p>
    <w:p w14:paraId="49207BF2" w14:textId="77777777" w:rsidR="00D04FD4" w:rsidRPr="00BE170B" w:rsidRDefault="00D04FD4" w:rsidP="008F408D">
      <w:pPr>
        <w:numPr>
          <w:ilvl w:val="2"/>
          <w:numId w:val="10"/>
        </w:numPr>
        <w:jc w:val="both"/>
        <w:rPr>
          <w:rFonts w:cs="Arial"/>
          <w:sz w:val="24"/>
          <w:szCs w:val="24"/>
        </w:rPr>
      </w:pPr>
      <w:r w:rsidRPr="00BE170B">
        <w:rPr>
          <w:rFonts w:cs="Arial"/>
          <w:sz w:val="24"/>
          <w:szCs w:val="24"/>
        </w:rPr>
        <w:t>Predhodno mora izvajalec izvesti vsa dela od odstranitve do izravnave in polaganja nove bakrene mreže in lepljenja s prevodnim lepilom.</w:t>
      </w:r>
    </w:p>
    <w:p w14:paraId="49207BF3" w14:textId="77777777" w:rsidR="00D04FD4" w:rsidRPr="00BE170B" w:rsidRDefault="00D04FD4" w:rsidP="008F408D">
      <w:pPr>
        <w:numPr>
          <w:ilvl w:val="2"/>
          <w:numId w:val="10"/>
        </w:numPr>
        <w:jc w:val="both"/>
        <w:rPr>
          <w:rFonts w:cs="Arial"/>
          <w:sz w:val="24"/>
          <w:szCs w:val="24"/>
        </w:rPr>
      </w:pPr>
      <w:r w:rsidRPr="00BE170B">
        <w:rPr>
          <w:rFonts w:cs="Arial"/>
          <w:sz w:val="24"/>
          <w:szCs w:val="24"/>
        </w:rPr>
        <w:t xml:space="preserve">Spoji morajo biti zavarjeni in izdelana mora biti </w:t>
      </w:r>
      <w:proofErr w:type="spellStart"/>
      <w:r w:rsidRPr="00BE170B">
        <w:rPr>
          <w:rFonts w:cs="Arial"/>
          <w:sz w:val="24"/>
          <w:szCs w:val="24"/>
        </w:rPr>
        <w:t>zaokrožnica</w:t>
      </w:r>
      <w:proofErr w:type="spellEnd"/>
      <w:r w:rsidRPr="00BE170B">
        <w:rPr>
          <w:rFonts w:cs="Arial"/>
          <w:sz w:val="24"/>
          <w:szCs w:val="24"/>
        </w:rPr>
        <w:t xml:space="preserve"> ob stenah.</w:t>
      </w:r>
    </w:p>
    <w:p w14:paraId="49207BF4" w14:textId="77777777" w:rsidR="00537382" w:rsidRDefault="00537382" w:rsidP="00537382">
      <w:pPr>
        <w:ind w:left="720"/>
        <w:jc w:val="both"/>
        <w:rPr>
          <w:rFonts w:cs="Arial"/>
          <w:sz w:val="24"/>
          <w:szCs w:val="24"/>
        </w:rPr>
      </w:pPr>
    </w:p>
    <w:p w14:paraId="49207BF5" w14:textId="77777777" w:rsidR="00544CD8" w:rsidRPr="00BE170B" w:rsidRDefault="00544CD8" w:rsidP="00537382">
      <w:pPr>
        <w:ind w:left="720"/>
        <w:jc w:val="both"/>
        <w:rPr>
          <w:rFonts w:cs="Arial"/>
          <w:sz w:val="24"/>
          <w:szCs w:val="24"/>
        </w:rPr>
      </w:pPr>
    </w:p>
    <w:p w14:paraId="49207BF6" w14:textId="77777777" w:rsidR="00537382" w:rsidRPr="00BE170B" w:rsidRDefault="00537382" w:rsidP="00537382">
      <w:pPr>
        <w:numPr>
          <w:ilvl w:val="1"/>
          <w:numId w:val="10"/>
        </w:numPr>
        <w:jc w:val="both"/>
        <w:rPr>
          <w:rFonts w:cs="Arial"/>
          <w:b/>
          <w:sz w:val="24"/>
          <w:szCs w:val="24"/>
        </w:rPr>
      </w:pPr>
      <w:r w:rsidRPr="00BE170B">
        <w:rPr>
          <w:rFonts w:cs="Arial"/>
          <w:b/>
          <w:sz w:val="24"/>
          <w:szCs w:val="24"/>
        </w:rPr>
        <w:t>AKTIVNA POŽARNA ZAŠČITA</w:t>
      </w:r>
    </w:p>
    <w:p w14:paraId="49207BF7" w14:textId="77777777" w:rsidR="00537382" w:rsidRPr="00BE170B" w:rsidRDefault="00537382" w:rsidP="00537382">
      <w:pPr>
        <w:ind w:left="360"/>
        <w:rPr>
          <w:rFonts w:cs="Arial"/>
          <w:sz w:val="24"/>
          <w:szCs w:val="24"/>
        </w:rPr>
      </w:pPr>
    </w:p>
    <w:p w14:paraId="49207BF8" w14:textId="77777777" w:rsidR="00537382" w:rsidRPr="00BE170B" w:rsidRDefault="00537382" w:rsidP="00537382">
      <w:pPr>
        <w:ind w:left="720"/>
        <w:jc w:val="both"/>
        <w:rPr>
          <w:rFonts w:cs="Arial"/>
          <w:sz w:val="24"/>
          <w:szCs w:val="24"/>
        </w:rPr>
      </w:pPr>
      <w:r w:rsidRPr="00BE170B">
        <w:rPr>
          <w:rFonts w:cs="Arial"/>
          <w:sz w:val="24"/>
          <w:szCs w:val="24"/>
        </w:rPr>
        <w:t xml:space="preserve">V nekaterih </w:t>
      </w:r>
      <w:proofErr w:type="spellStart"/>
      <w:r w:rsidRPr="00BE170B">
        <w:rPr>
          <w:rFonts w:cs="Arial"/>
          <w:sz w:val="24"/>
          <w:szCs w:val="24"/>
        </w:rPr>
        <w:t>prenavljanih</w:t>
      </w:r>
      <w:proofErr w:type="spellEnd"/>
      <w:r w:rsidRPr="00BE170B">
        <w:rPr>
          <w:rFonts w:cs="Arial"/>
          <w:sz w:val="24"/>
          <w:szCs w:val="24"/>
        </w:rPr>
        <w:t xml:space="preserve"> prostorih je  poleg gašenja s plinom, ki je opisano v poglavju strojnih instalacij, nameščena tudi druga delujoča oprema za aktivno požarno zaščito, za katero skrbijo pogodbeno vezani pooblaščeni serviserji. Instalirani so sistem aktivnega javljanja požara, </w:t>
      </w:r>
      <w:proofErr w:type="spellStart"/>
      <w:r w:rsidRPr="00BE170B">
        <w:rPr>
          <w:rFonts w:cs="Arial"/>
          <w:sz w:val="24"/>
          <w:szCs w:val="24"/>
        </w:rPr>
        <w:t>sprinkler</w:t>
      </w:r>
      <w:proofErr w:type="spellEnd"/>
      <w:r w:rsidRPr="00BE170B">
        <w:rPr>
          <w:rFonts w:cs="Arial"/>
          <w:sz w:val="24"/>
          <w:szCs w:val="24"/>
        </w:rPr>
        <w:t xml:space="preserve"> sistem ter sistem varnostne razsvetljave. Izbrani ponudnik mora, v sodelovanju s pogodbenimi serviserji, zagotoviti nemoteno delovanje sistemov za aktivno požarno zaščito med in po koncu vseh del, ko bo moral pridobiti potrdilo o brezhibnosti delovanja s strani pooblaščenega preglednika, v kolikor se je v posamezen sistem kakor koli posegalo. V primeru sprememb zaradi postavitve novega obsevalnega aparata s pripadajočo opremo, je potrebna predhodna izdelava novega projekta (PZI) ter posledično predelava dotičnega sistema za aktivno </w:t>
      </w:r>
      <w:r w:rsidRPr="00BE170B">
        <w:rPr>
          <w:rFonts w:cs="Arial"/>
          <w:sz w:val="24"/>
          <w:szCs w:val="24"/>
        </w:rPr>
        <w:lastRenderedPageBreak/>
        <w:t>požarno zaščito na tak način, da bo sistem funkcionalen in da bo zadoščeno zakonodaji s tega področja.</w:t>
      </w:r>
    </w:p>
    <w:p w14:paraId="49207BF9" w14:textId="77777777" w:rsidR="00A27CAD" w:rsidRPr="00BE170B" w:rsidRDefault="00A27CAD" w:rsidP="00A27CAD">
      <w:pPr>
        <w:ind w:left="360"/>
        <w:rPr>
          <w:rFonts w:cs="Arial"/>
          <w:sz w:val="24"/>
          <w:szCs w:val="24"/>
        </w:rPr>
      </w:pPr>
    </w:p>
    <w:p w14:paraId="49207BFA" w14:textId="77777777" w:rsidR="00792B2A" w:rsidRPr="00BE170B" w:rsidRDefault="00792B2A" w:rsidP="008D59A2">
      <w:pPr>
        <w:numPr>
          <w:ilvl w:val="0"/>
          <w:numId w:val="10"/>
        </w:numPr>
        <w:rPr>
          <w:rFonts w:cs="Arial"/>
          <w:b/>
          <w:sz w:val="24"/>
          <w:szCs w:val="24"/>
        </w:rPr>
      </w:pPr>
      <w:r w:rsidRPr="00BE170B">
        <w:rPr>
          <w:rFonts w:cs="Arial"/>
          <w:b/>
          <w:sz w:val="24"/>
          <w:szCs w:val="24"/>
        </w:rPr>
        <w:t>TERMINSKI PLAN</w:t>
      </w:r>
    </w:p>
    <w:p w14:paraId="49207BFB" w14:textId="77777777" w:rsidR="00792B2A" w:rsidRPr="00BE170B" w:rsidRDefault="00792B2A" w:rsidP="00792B2A">
      <w:pPr>
        <w:ind w:left="360"/>
        <w:rPr>
          <w:rFonts w:cs="Arial"/>
          <w:sz w:val="24"/>
          <w:szCs w:val="24"/>
        </w:rPr>
      </w:pPr>
    </w:p>
    <w:p w14:paraId="49207BFC" w14:textId="45C81BF3" w:rsidR="00792B2A" w:rsidRPr="00BE170B" w:rsidRDefault="00792B2A" w:rsidP="00537382">
      <w:pPr>
        <w:numPr>
          <w:ilvl w:val="2"/>
          <w:numId w:val="10"/>
        </w:numPr>
        <w:jc w:val="both"/>
        <w:rPr>
          <w:rFonts w:cs="Arial"/>
          <w:sz w:val="24"/>
          <w:szCs w:val="24"/>
        </w:rPr>
      </w:pPr>
      <w:r w:rsidRPr="00BE170B">
        <w:rPr>
          <w:rFonts w:cs="Arial"/>
          <w:sz w:val="24"/>
          <w:szCs w:val="24"/>
        </w:rPr>
        <w:t xml:space="preserve">Izbrani ponudnik mora izdelati in naročniku predložiti </w:t>
      </w:r>
      <w:r w:rsidR="008070F8">
        <w:rPr>
          <w:rFonts w:cs="Arial"/>
          <w:sz w:val="24"/>
          <w:szCs w:val="24"/>
        </w:rPr>
        <w:t xml:space="preserve">okvirni </w:t>
      </w:r>
      <w:r w:rsidRPr="00BE170B">
        <w:rPr>
          <w:rFonts w:cs="Arial"/>
          <w:sz w:val="24"/>
          <w:szCs w:val="24"/>
        </w:rPr>
        <w:t>terminski plan za dela potrebna za izvedbo javnega n</w:t>
      </w:r>
      <w:r w:rsidR="00634BA9" w:rsidRPr="00BE170B">
        <w:rPr>
          <w:rFonts w:cs="Arial"/>
          <w:sz w:val="24"/>
          <w:szCs w:val="24"/>
        </w:rPr>
        <w:t>aročila v programu, ki omogoča sledenje realizacije (npr. MS Project).</w:t>
      </w:r>
    </w:p>
    <w:p w14:paraId="49207BFD" w14:textId="77777777" w:rsidR="00792B2A" w:rsidRPr="00BE170B" w:rsidRDefault="00792B2A" w:rsidP="00537382">
      <w:pPr>
        <w:jc w:val="both"/>
        <w:rPr>
          <w:rFonts w:cs="Arial"/>
          <w:sz w:val="24"/>
          <w:szCs w:val="24"/>
        </w:rPr>
      </w:pPr>
    </w:p>
    <w:p w14:paraId="49207BFE" w14:textId="618C55B2" w:rsidR="00792B2A" w:rsidRPr="00BE170B" w:rsidRDefault="00792B2A" w:rsidP="00537382">
      <w:pPr>
        <w:ind w:left="360"/>
        <w:jc w:val="both"/>
        <w:rPr>
          <w:rFonts w:cs="Arial"/>
          <w:sz w:val="24"/>
          <w:szCs w:val="24"/>
        </w:rPr>
      </w:pPr>
      <w:r w:rsidRPr="00826EAC">
        <w:rPr>
          <w:rFonts w:cs="Arial"/>
          <w:sz w:val="24"/>
          <w:szCs w:val="24"/>
          <w:u w:val="single"/>
        </w:rPr>
        <w:t>DOKAZILO</w:t>
      </w:r>
      <w:r w:rsidRPr="00BE170B">
        <w:rPr>
          <w:rFonts w:cs="Arial"/>
          <w:sz w:val="24"/>
          <w:szCs w:val="24"/>
        </w:rPr>
        <w:t xml:space="preserve">: </w:t>
      </w:r>
      <w:r w:rsidRPr="00577F8B">
        <w:rPr>
          <w:rFonts w:cs="Arial"/>
          <w:b/>
          <w:color w:val="FF0000"/>
          <w:sz w:val="24"/>
          <w:szCs w:val="24"/>
        </w:rPr>
        <w:t xml:space="preserve">predložitev lastnega </w:t>
      </w:r>
      <w:r w:rsidR="00FA22C8" w:rsidRPr="00577F8B">
        <w:rPr>
          <w:rFonts w:cs="Arial"/>
          <w:b/>
          <w:color w:val="FF0000"/>
          <w:sz w:val="24"/>
          <w:szCs w:val="24"/>
        </w:rPr>
        <w:t xml:space="preserve">okvirnega </w:t>
      </w:r>
      <w:r w:rsidRPr="00577F8B">
        <w:rPr>
          <w:rFonts w:cs="Arial"/>
          <w:b/>
          <w:color w:val="FF0000"/>
          <w:sz w:val="24"/>
          <w:szCs w:val="24"/>
        </w:rPr>
        <w:t>terminskega plana v skladu z zahtevami naročnika.</w:t>
      </w:r>
    </w:p>
    <w:p w14:paraId="49207BFF" w14:textId="77777777" w:rsidR="00792B2A" w:rsidRPr="00BE170B" w:rsidRDefault="00792B2A" w:rsidP="00537382">
      <w:pPr>
        <w:ind w:left="360"/>
        <w:jc w:val="both"/>
        <w:rPr>
          <w:rFonts w:cs="Arial"/>
          <w:sz w:val="24"/>
          <w:szCs w:val="24"/>
        </w:rPr>
      </w:pPr>
    </w:p>
    <w:p w14:paraId="49207C00" w14:textId="77777777" w:rsidR="00A60317" w:rsidRPr="00BE170B" w:rsidRDefault="00792B2A" w:rsidP="00537382">
      <w:pPr>
        <w:ind w:left="360"/>
        <w:jc w:val="both"/>
        <w:rPr>
          <w:rFonts w:cs="Arial"/>
          <w:sz w:val="24"/>
          <w:szCs w:val="24"/>
        </w:rPr>
      </w:pPr>
      <w:r w:rsidRPr="00BE170B">
        <w:rPr>
          <w:rFonts w:cs="Arial"/>
          <w:sz w:val="24"/>
          <w:szCs w:val="24"/>
        </w:rPr>
        <w:t>OPOMBA: pri izvedbi je potrebno</w:t>
      </w:r>
      <w:r w:rsidR="00A60317" w:rsidRPr="00BE170B">
        <w:rPr>
          <w:rFonts w:cs="Arial"/>
          <w:sz w:val="24"/>
          <w:szCs w:val="24"/>
        </w:rPr>
        <w:t xml:space="preserve"> nujno upoštevati:</w:t>
      </w:r>
    </w:p>
    <w:p w14:paraId="49207C01" w14:textId="77777777" w:rsidR="00792B2A" w:rsidRPr="00BE170B" w:rsidRDefault="00792B2A" w:rsidP="00A60317">
      <w:pPr>
        <w:pStyle w:val="ListParagraph"/>
        <w:numPr>
          <w:ilvl w:val="0"/>
          <w:numId w:val="17"/>
        </w:numPr>
        <w:jc w:val="both"/>
        <w:rPr>
          <w:rFonts w:cs="Arial"/>
          <w:sz w:val="24"/>
          <w:szCs w:val="24"/>
        </w:rPr>
      </w:pPr>
      <w:r w:rsidRPr="00BE170B">
        <w:rPr>
          <w:rFonts w:cs="Arial"/>
          <w:sz w:val="24"/>
          <w:szCs w:val="24"/>
        </w:rPr>
        <w:t>NAVODILA IN UKREPE PRI IZVAJANJU GRADBENIH DEL Z VIDIKA PREPREČEVANJA BOLNIŠNIČNIH OKUŽB (sp</w:t>
      </w:r>
      <w:r w:rsidR="00A60317" w:rsidRPr="00BE170B">
        <w:rPr>
          <w:rFonts w:cs="Arial"/>
          <w:sz w:val="24"/>
          <w:szCs w:val="24"/>
        </w:rPr>
        <w:t>rejeto na seji KOBO 11.10.2013),</w:t>
      </w:r>
    </w:p>
    <w:p w14:paraId="49207C02" w14:textId="77777777" w:rsidR="00A60317" w:rsidRPr="00BE170B" w:rsidRDefault="00A60317" w:rsidP="00A60317">
      <w:pPr>
        <w:pStyle w:val="ListParagraph"/>
        <w:numPr>
          <w:ilvl w:val="0"/>
          <w:numId w:val="17"/>
        </w:numPr>
        <w:jc w:val="both"/>
        <w:rPr>
          <w:rFonts w:cs="Arial"/>
          <w:sz w:val="24"/>
          <w:szCs w:val="24"/>
        </w:rPr>
      </w:pPr>
      <w:r w:rsidRPr="00BE170B">
        <w:rPr>
          <w:rFonts w:cs="Arial"/>
          <w:sz w:val="24"/>
          <w:szCs w:val="24"/>
        </w:rPr>
        <w:t>NAVODILA ZA OSEBE, KI V PROSTORIH ONKOLOŠKEGA INŠTITUTA LJUBLJANA OBČASNO OPRAVLJAJO STORITVE IN DRUGE DEJAVNOSTI, KI LAHKO POVZROČIJO POŽAR,</w:t>
      </w:r>
    </w:p>
    <w:p w14:paraId="49207C03" w14:textId="77777777" w:rsidR="00A60317" w:rsidRPr="00BE170B" w:rsidRDefault="00A60317" w:rsidP="00A60317">
      <w:pPr>
        <w:pStyle w:val="ListParagraph"/>
        <w:numPr>
          <w:ilvl w:val="0"/>
          <w:numId w:val="17"/>
        </w:numPr>
        <w:jc w:val="both"/>
        <w:rPr>
          <w:rFonts w:cs="Arial"/>
          <w:sz w:val="24"/>
          <w:szCs w:val="24"/>
        </w:rPr>
      </w:pPr>
      <w:r w:rsidRPr="00BE170B">
        <w:rPr>
          <w:rFonts w:cs="Arial"/>
          <w:sz w:val="24"/>
          <w:szCs w:val="24"/>
        </w:rPr>
        <w:t>NAVODILA ZA IZVAJANJE GOI DEL NA OI LJUBLJANA.</w:t>
      </w:r>
    </w:p>
    <w:p w14:paraId="49207C04" w14:textId="77777777" w:rsidR="00A60317" w:rsidRPr="00BE170B" w:rsidRDefault="00A60317" w:rsidP="00A60317">
      <w:pPr>
        <w:pStyle w:val="ListParagraph"/>
        <w:numPr>
          <w:ilvl w:val="0"/>
          <w:numId w:val="17"/>
        </w:numPr>
        <w:jc w:val="both"/>
        <w:rPr>
          <w:rFonts w:cs="Arial"/>
          <w:sz w:val="24"/>
          <w:szCs w:val="24"/>
        </w:rPr>
      </w:pPr>
      <w:r w:rsidRPr="00BE170B">
        <w:rPr>
          <w:rFonts w:cs="Arial"/>
          <w:sz w:val="24"/>
          <w:szCs w:val="24"/>
        </w:rPr>
        <w:t>Izvajalec mora upoštevati dokument POŽARNI RED ZA OBJEKTE OI.</w:t>
      </w:r>
    </w:p>
    <w:p w14:paraId="49207C05" w14:textId="77777777" w:rsidR="00792B2A" w:rsidRPr="00BE170B" w:rsidRDefault="00792B2A" w:rsidP="00537382">
      <w:pPr>
        <w:ind w:left="360"/>
        <w:jc w:val="both"/>
        <w:rPr>
          <w:rFonts w:cs="Arial"/>
          <w:sz w:val="24"/>
          <w:szCs w:val="24"/>
        </w:rPr>
      </w:pPr>
    </w:p>
    <w:p w14:paraId="49207C06" w14:textId="77777777" w:rsidR="00792B2A" w:rsidRPr="00BE170B" w:rsidRDefault="00792B2A" w:rsidP="00537382">
      <w:pPr>
        <w:numPr>
          <w:ilvl w:val="0"/>
          <w:numId w:val="10"/>
        </w:numPr>
        <w:jc w:val="both"/>
        <w:rPr>
          <w:rFonts w:cs="Arial"/>
          <w:b/>
          <w:sz w:val="24"/>
          <w:szCs w:val="24"/>
        </w:rPr>
      </w:pPr>
      <w:r w:rsidRPr="00BE170B">
        <w:rPr>
          <w:rFonts w:cs="Arial"/>
          <w:b/>
          <w:sz w:val="24"/>
          <w:szCs w:val="24"/>
        </w:rPr>
        <w:t xml:space="preserve">      VARSTVO PRI DELU</w:t>
      </w:r>
    </w:p>
    <w:p w14:paraId="49207C07" w14:textId="77777777" w:rsidR="00792B2A" w:rsidRPr="00BE170B" w:rsidRDefault="00792B2A" w:rsidP="00537382">
      <w:pPr>
        <w:jc w:val="both"/>
        <w:rPr>
          <w:rFonts w:cs="Arial"/>
          <w:sz w:val="24"/>
          <w:szCs w:val="24"/>
        </w:rPr>
      </w:pPr>
      <w:r w:rsidRPr="00BE170B">
        <w:rPr>
          <w:rFonts w:cs="Arial"/>
          <w:sz w:val="24"/>
          <w:szCs w:val="24"/>
        </w:rPr>
        <w:t xml:space="preserve">       </w:t>
      </w:r>
    </w:p>
    <w:p w14:paraId="49207C08" w14:textId="77777777" w:rsidR="00792B2A" w:rsidRPr="0027395C" w:rsidRDefault="00792B2A" w:rsidP="00826EAC">
      <w:pPr>
        <w:numPr>
          <w:ilvl w:val="2"/>
          <w:numId w:val="10"/>
        </w:numPr>
        <w:jc w:val="both"/>
        <w:rPr>
          <w:rFonts w:cs="Arial"/>
          <w:sz w:val="24"/>
          <w:szCs w:val="24"/>
        </w:rPr>
      </w:pPr>
      <w:r w:rsidRPr="0027395C">
        <w:rPr>
          <w:rFonts w:cs="Arial"/>
          <w:sz w:val="24"/>
          <w:szCs w:val="24"/>
        </w:rPr>
        <w:t>Izvajalec mora pri izvedbi upoštevati predpise iz varnosti in zdravja pri delu ter o tem skleniti pisni dogovor o skupnih varnostnih ukrepih.</w:t>
      </w:r>
    </w:p>
    <w:p w14:paraId="49207C09" w14:textId="77777777" w:rsidR="00792B2A" w:rsidRPr="00BE170B" w:rsidRDefault="00792B2A" w:rsidP="00537382">
      <w:pPr>
        <w:numPr>
          <w:ilvl w:val="2"/>
          <w:numId w:val="10"/>
        </w:numPr>
        <w:jc w:val="both"/>
        <w:rPr>
          <w:rFonts w:cs="Arial"/>
          <w:sz w:val="24"/>
          <w:szCs w:val="24"/>
        </w:rPr>
      </w:pPr>
      <w:r w:rsidRPr="00BE170B">
        <w:rPr>
          <w:rFonts w:cs="Arial"/>
          <w:sz w:val="24"/>
          <w:szCs w:val="24"/>
        </w:rPr>
        <w:t>Izv</w:t>
      </w:r>
      <w:r w:rsidR="00634BA9" w:rsidRPr="00BE170B">
        <w:rPr>
          <w:rFonts w:cs="Arial"/>
          <w:sz w:val="24"/>
          <w:szCs w:val="24"/>
        </w:rPr>
        <w:t>ajalec  mora upoštevati vse hišne</w:t>
      </w:r>
      <w:r w:rsidRPr="00BE170B">
        <w:rPr>
          <w:rFonts w:cs="Arial"/>
          <w:sz w:val="24"/>
          <w:szCs w:val="24"/>
        </w:rPr>
        <w:t xml:space="preserve"> predpise iz področja požarne varnosti,  kateri veljajo na Onkološkem inštitutu.</w:t>
      </w:r>
    </w:p>
    <w:p w14:paraId="49207C0A" w14:textId="77777777" w:rsidR="00667597" w:rsidRPr="00BE170B" w:rsidRDefault="00667597" w:rsidP="00667597">
      <w:pPr>
        <w:ind w:left="360"/>
        <w:rPr>
          <w:rFonts w:cs="Arial"/>
          <w:sz w:val="24"/>
          <w:szCs w:val="24"/>
        </w:rPr>
      </w:pPr>
    </w:p>
    <w:p w14:paraId="49207C0B" w14:textId="77777777" w:rsidR="0027395C" w:rsidRPr="00BE170B" w:rsidRDefault="0027395C" w:rsidP="00792B2A">
      <w:pPr>
        <w:ind w:left="720"/>
        <w:rPr>
          <w:rFonts w:cs="Arial"/>
          <w:sz w:val="24"/>
          <w:szCs w:val="24"/>
        </w:rPr>
      </w:pPr>
    </w:p>
    <w:p w14:paraId="49207C0C" w14:textId="77777777" w:rsidR="00792B2A" w:rsidRPr="00BE170B" w:rsidRDefault="00792B2A" w:rsidP="00792B2A">
      <w:pPr>
        <w:rPr>
          <w:rFonts w:cs="Arial"/>
          <w:sz w:val="24"/>
          <w:szCs w:val="24"/>
        </w:rPr>
      </w:pPr>
      <w:r w:rsidRPr="00BE170B">
        <w:rPr>
          <w:rFonts w:cs="Arial"/>
          <w:sz w:val="24"/>
          <w:szCs w:val="24"/>
        </w:rPr>
        <w:t>V ponudbi in na računu mora izvajalec navesti ceno za vsako od ponujenih postavk.</w:t>
      </w:r>
    </w:p>
    <w:p w14:paraId="49207C0D" w14:textId="77777777" w:rsidR="00EB7D3C" w:rsidRPr="00BE170B" w:rsidRDefault="00EB7D3C" w:rsidP="00792B2A">
      <w:pPr>
        <w:rPr>
          <w:rFonts w:cs="Arial"/>
          <w:sz w:val="24"/>
          <w:szCs w:val="24"/>
        </w:rPr>
      </w:pPr>
    </w:p>
    <w:p w14:paraId="49207C0E" w14:textId="77777777" w:rsidR="00EB7D3C" w:rsidRPr="00BE170B" w:rsidRDefault="00EB7D3C" w:rsidP="00792B2A">
      <w:pPr>
        <w:rPr>
          <w:rFonts w:cs="Arial"/>
          <w:sz w:val="24"/>
          <w:szCs w:val="24"/>
        </w:rPr>
      </w:pPr>
    </w:p>
    <w:p w14:paraId="49207C0F" w14:textId="77777777" w:rsidR="00EB7D3C" w:rsidRPr="00BE170B" w:rsidRDefault="00EB7D3C" w:rsidP="00792B2A">
      <w:pPr>
        <w:rPr>
          <w:rFonts w:cs="Arial"/>
          <w:sz w:val="24"/>
          <w:szCs w:val="24"/>
        </w:rPr>
      </w:pPr>
    </w:p>
    <w:p w14:paraId="49207C10" w14:textId="77777777" w:rsidR="00EB7D3C" w:rsidRPr="00BE170B" w:rsidRDefault="00EB7D3C" w:rsidP="00792B2A">
      <w:pPr>
        <w:rPr>
          <w:rFonts w:cs="Arial"/>
          <w:sz w:val="24"/>
          <w:szCs w:val="24"/>
        </w:rPr>
      </w:pPr>
    </w:p>
    <w:p w14:paraId="49207C11" w14:textId="77777777" w:rsidR="00EB7D3C" w:rsidRPr="00BE170B" w:rsidRDefault="00EB7D3C" w:rsidP="00792B2A">
      <w:pPr>
        <w:rPr>
          <w:rFonts w:cs="Arial"/>
          <w:sz w:val="24"/>
          <w:szCs w:val="24"/>
        </w:rPr>
      </w:pPr>
    </w:p>
    <w:p w14:paraId="49207C12" w14:textId="77777777" w:rsidR="00EB7D3C" w:rsidRPr="00BE170B" w:rsidRDefault="00EB7D3C" w:rsidP="00792B2A">
      <w:pPr>
        <w:rPr>
          <w:rFonts w:cs="Arial"/>
          <w:sz w:val="24"/>
          <w:szCs w:val="24"/>
        </w:rPr>
      </w:pPr>
    </w:p>
    <w:p w14:paraId="49207C13" w14:textId="77777777" w:rsidR="00116126" w:rsidRPr="00BE170B" w:rsidRDefault="00116126">
      <w:pPr>
        <w:rPr>
          <w:rFonts w:cs="Arial"/>
          <w:sz w:val="24"/>
          <w:szCs w:val="24"/>
        </w:rPr>
      </w:pPr>
    </w:p>
    <w:p w14:paraId="49207C14" w14:textId="77777777" w:rsidR="00537382" w:rsidRPr="00BE170B" w:rsidRDefault="00537382" w:rsidP="00826EAC">
      <w:pPr>
        <w:jc w:val="both"/>
        <w:rPr>
          <w:rFonts w:cs="Arial"/>
          <w:b/>
          <w:color w:val="000000"/>
          <w:sz w:val="24"/>
          <w:szCs w:val="24"/>
        </w:rPr>
      </w:pPr>
      <w:r w:rsidRPr="00BE170B">
        <w:rPr>
          <w:rFonts w:cs="Arial"/>
          <w:b/>
          <w:color w:val="000000"/>
          <w:sz w:val="24"/>
          <w:szCs w:val="24"/>
        </w:rPr>
        <w:t>Izjavljamo, da se v celoti strinjamo z zgoraj navedenimi zahtevami in da ponujeni izdelki iz naše ponudbe v celoti ustrezajo zahtevanim lastnostim oziroma karakteristikam.</w:t>
      </w:r>
    </w:p>
    <w:p w14:paraId="49207C15" w14:textId="77777777" w:rsidR="00537382" w:rsidRPr="00BE170B" w:rsidRDefault="00537382" w:rsidP="00826EAC">
      <w:pPr>
        <w:jc w:val="both"/>
        <w:rPr>
          <w:rFonts w:cs="Arial"/>
          <w:b/>
          <w:sz w:val="24"/>
          <w:szCs w:val="24"/>
        </w:rPr>
      </w:pPr>
      <w:r w:rsidRPr="00BE170B">
        <w:rPr>
          <w:rFonts w:cs="Arial"/>
          <w:b/>
          <w:sz w:val="24"/>
          <w:szCs w:val="24"/>
        </w:rPr>
        <w:t>S podpisom tega obrazca  ponudnik tudi potrjuje, da se strinja tudi z ostalimi zahtevami iz razpisne dokumentacije.</w:t>
      </w:r>
    </w:p>
    <w:p w14:paraId="49207C16" w14:textId="77777777" w:rsidR="00537382" w:rsidRPr="00BE170B" w:rsidRDefault="00537382" w:rsidP="00537382">
      <w:pPr>
        <w:rPr>
          <w:rFonts w:cs="Arial"/>
          <w:b/>
          <w:color w:val="000000"/>
          <w:sz w:val="24"/>
          <w:szCs w:val="24"/>
        </w:rPr>
      </w:pPr>
    </w:p>
    <w:p w14:paraId="49207C17" w14:textId="77777777" w:rsidR="003379BC" w:rsidRDefault="003379BC" w:rsidP="003379BC">
      <w:pPr>
        <w:spacing w:line="600" w:lineRule="auto"/>
        <w:rPr>
          <w:rFonts w:cs="Arial"/>
          <w:b/>
          <w:color w:val="000000"/>
          <w:sz w:val="24"/>
          <w:szCs w:val="24"/>
        </w:rPr>
      </w:pPr>
      <w:r w:rsidRPr="00BE170B">
        <w:rPr>
          <w:rFonts w:cs="Arial"/>
          <w:b/>
          <w:color w:val="000000"/>
          <w:sz w:val="24"/>
          <w:szCs w:val="24"/>
        </w:rPr>
        <w:t>Datum:</w:t>
      </w:r>
      <w:r>
        <w:rPr>
          <w:rFonts w:cs="Arial"/>
          <w:b/>
          <w:color w:val="000000"/>
          <w:sz w:val="24"/>
          <w:szCs w:val="24"/>
        </w:rPr>
        <w:t xml:space="preserve">   </w:t>
      </w:r>
      <w:r w:rsidRPr="00BE170B">
        <w:rPr>
          <w:rFonts w:cs="Arial"/>
          <w:b/>
          <w:color w:val="000000"/>
          <w:sz w:val="24"/>
          <w:szCs w:val="24"/>
        </w:rPr>
        <w:t xml:space="preserve">____________                            </w:t>
      </w:r>
      <w:r w:rsidRPr="00BE170B">
        <w:rPr>
          <w:rFonts w:cs="Arial"/>
          <w:b/>
          <w:color w:val="000000"/>
          <w:sz w:val="24"/>
          <w:szCs w:val="24"/>
        </w:rPr>
        <w:tab/>
      </w:r>
      <w:r w:rsidRPr="00BE170B">
        <w:rPr>
          <w:rFonts w:cs="Arial"/>
          <w:b/>
          <w:color w:val="000000"/>
          <w:sz w:val="24"/>
          <w:szCs w:val="24"/>
        </w:rPr>
        <w:tab/>
      </w:r>
      <w:r w:rsidRPr="00BE170B">
        <w:rPr>
          <w:rFonts w:cs="Arial"/>
          <w:b/>
          <w:color w:val="000000"/>
          <w:sz w:val="24"/>
          <w:szCs w:val="24"/>
        </w:rPr>
        <w:tab/>
      </w:r>
    </w:p>
    <w:p w14:paraId="49207C18" w14:textId="77777777" w:rsidR="003379BC" w:rsidRPr="00BE170B" w:rsidRDefault="003379BC" w:rsidP="003379BC">
      <w:pPr>
        <w:spacing w:line="600" w:lineRule="auto"/>
        <w:rPr>
          <w:rFonts w:cs="Arial"/>
          <w:b/>
          <w:color w:val="000000"/>
          <w:sz w:val="24"/>
          <w:szCs w:val="24"/>
        </w:rPr>
      </w:pPr>
      <w:r w:rsidRPr="00BE170B">
        <w:rPr>
          <w:rFonts w:cs="Arial"/>
          <w:b/>
          <w:color w:val="000000"/>
          <w:sz w:val="24"/>
          <w:szCs w:val="24"/>
        </w:rPr>
        <w:t xml:space="preserve">Ime zakonitega zastopnika / pooblaščenca:    </w:t>
      </w:r>
    </w:p>
    <w:p w14:paraId="49207C1A" w14:textId="40DD8B32" w:rsidR="00537382" w:rsidRPr="00BE170B" w:rsidRDefault="003379BC">
      <w:pPr>
        <w:rPr>
          <w:rFonts w:cs="Arial"/>
          <w:sz w:val="24"/>
          <w:szCs w:val="24"/>
        </w:rPr>
      </w:pPr>
      <w:r w:rsidRPr="00BE170B">
        <w:rPr>
          <w:rFonts w:cs="Arial"/>
          <w:b/>
          <w:color w:val="000000"/>
          <w:sz w:val="24"/>
          <w:szCs w:val="24"/>
        </w:rPr>
        <w:t>Podpis:</w:t>
      </w:r>
      <w:r>
        <w:rPr>
          <w:rFonts w:cs="Arial"/>
          <w:b/>
          <w:color w:val="000000"/>
          <w:sz w:val="24"/>
          <w:szCs w:val="24"/>
        </w:rPr>
        <w:t xml:space="preserve">   </w:t>
      </w:r>
      <w:r w:rsidRPr="00BE170B">
        <w:rPr>
          <w:rFonts w:cs="Arial"/>
          <w:b/>
          <w:color w:val="000000"/>
          <w:sz w:val="24"/>
          <w:szCs w:val="24"/>
        </w:rPr>
        <w:t xml:space="preserve">________________________________   </w:t>
      </w:r>
    </w:p>
    <w:sectPr w:rsidR="00537382" w:rsidRPr="00BE170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07C25" w14:textId="77777777" w:rsidR="00484ACD" w:rsidRDefault="00484ACD" w:rsidP="00B46905">
      <w:r>
        <w:separator/>
      </w:r>
    </w:p>
  </w:endnote>
  <w:endnote w:type="continuationSeparator" w:id="0">
    <w:p w14:paraId="49207C26" w14:textId="77777777" w:rsidR="00484ACD" w:rsidRDefault="00484ACD" w:rsidP="00B46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07C23" w14:textId="77777777" w:rsidR="00484ACD" w:rsidRDefault="00484ACD" w:rsidP="00B46905">
      <w:r>
        <w:separator/>
      </w:r>
    </w:p>
  </w:footnote>
  <w:footnote w:type="continuationSeparator" w:id="0">
    <w:p w14:paraId="49207C24" w14:textId="77777777" w:rsidR="00484ACD" w:rsidRDefault="00484ACD" w:rsidP="00B46905">
      <w:r>
        <w:continuationSeparator/>
      </w:r>
    </w:p>
  </w:footnote>
  <w:footnote w:id="1">
    <w:p w14:paraId="49207C27" w14:textId="77777777" w:rsidR="00B46905" w:rsidRPr="00D36045" w:rsidRDefault="00B46905" w:rsidP="00B46905">
      <w:pPr>
        <w:pStyle w:val="FootnoteText"/>
        <w:rPr>
          <w:rFonts w:asciiTheme="minorHAnsi" w:hAnsiTheme="minorHAnsi" w:cstheme="minorHAnsi"/>
          <w:sz w:val="18"/>
          <w:szCs w:val="18"/>
        </w:rPr>
      </w:pPr>
      <w:r w:rsidRPr="00D36045">
        <w:rPr>
          <w:rStyle w:val="FootnoteReference"/>
          <w:rFonts w:asciiTheme="minorHAnsi" w:eastAsiaTheme="majorEastAsia" w:hAnsiTheme="minorHAnsi" w:cstheme="minorHAnsi"/>
          <w:sz w:val="18"/>
          <w:szCs w:val="18"/>
        </w:rPr>
        <w:footnoteRef/>
      </w:r>
      <w:r w:rsidRPr="00D36045">
        <w:rPr>
          <w:rFonts w:asciiTheme="minorHAnsi" w:hAnsiTheme="minorHAnsi" w:cstheme="minorHAnsi"/>
          <w:sz w:val="18"/>
          <w:szCs w:val="18"/>
        </w:rPr>
        <w:t xml:space="preserve"> Dejansko je uporabljen medij mešanica glikol/voda v razmerju 35/65%.</w:t>
      </w:r>
    </w:p>
  </w:footnote>
  <w:footnote w:id="2">
    <w:p w14:paraId="49207C28" w14:textId="77777777" w:rsidR="00B46905" w:rsidRPr="004219B6" w:rsidRDefault="00B46905" w:rsidP="00B46905">
      <w:pPr>
        <w:pStyle w:val="FootnoteText"/>
        <w:rPr>
          <w:rFonts w:asciiTheme="minorHAnsi" w:hAnsiTheme="minorHAnsi" w:cstheme="minorHAnsi"/>
          <w:sz w:val="18"/>
          <w:szCs w:val="18"/>
        </w:rPr>
      </w:pPr>
      <w:r w:rsidRPr="004219B6">
        <w:rPr>
          <w:rStyle w:val="FootnoteReference"/>
          <w:rFonts w:asciiTheme="minorHAnsi" w:eastAsiaTheme="majorEastAsia" w:hAnsiTheme="minorHAnsi" w:cstheme="minorHAnsi"/>
          <w:sz w:val="18"/>
          <w:szCs w:val="18"/>
        </w:rPr>
        <w:footnoteRef/>
      </w:r>
      <w:r w:rsidRPr="004219B6">
        <w:rPr>
          <w:rFonts w:asciiTheme="minorHAnsi" w:hAnsiTheme="minorHAnsi" w:cstheme="minorHAnsi"/>
          <w:sz w:val="18"/>
          <w:szCs w:val="18"/>
        </w:rPr>
        <w:t xml:space="preserve"> Zahtevan prav ta plin</w:t>
      </w:r>
      <w:r>
        <w:rPr>
          <w:rFonts w:asciiTheme="minorHAnsi" w:hAnsiTheme="minorHAnsi" w:cstheme="minorHAnsi"/>
          <w:sz w:val="18"/>
          <w:szCs w:val="18"/>
        </w:rPr>
        <w:t xml:space="preserve"> zaradi poenotenega vzdrževanja sistema gašenja, ki je uporabljen že na vseh drugih aparatih.</w:t>
      </w:r>
    </w:p>
  </w:footnote>
  <w:footnote w:id="3">
    <w:p w14:paraId="49207C29" w14:textId="77777777" w:rsidR="00B46905" w:rsidRPr="004219B6" w:rsidRDefault="00B46905" w:rsidP="00B46905">
      <w:pPr>
        <w:pStyle w:val="FootnoteText"/>
        <w:rPr>
          <w:rFonts w:asciiTheme="minorHAnsi" w:hAnsiTheme="minorHAnsi" w:cstheme="minorHAnsi"/>
          <w:sz w:val="18"/>
          <w:szCs w:val="18"/>
        </w:rPr>
      </w:pPr>
      <w:r w:rsidRPr="000D12E7">
        <w:rPr>
          <w:rFonts w:asciiTheme="minorHAnsi" w:hAnsiTheme="minorHAnsi" w:cstheme="minorHAnsi"/>
          <w:color w:val="000000" w:themeColor="text1"/>
          <w:sz w:val="18"/>
          <w:szCs w:val="18"/>
          <w:vertAlign w:val="superscript"/>
        </w:rPr>
        <w:footnoteRef/>
      </w:r>
      <w:r w:rsidRPr="000D12E7">
        <w:rPr>
          <w:rFonts w:asciiTheme="minorHAnsi" w:hAnsiTheme="minorHAnsi" w:cstheme="minorHAnsi"/>
          <w:color w:val="000000" w:themeColor="text1"/>
          <w:sz w:val="18"/>
          <w:szCs w:val="18"/>
          <w:vertAlign w:val="superscript"/>
        </w:rPr>
        <w:t xml:space="preserve"> </w:t>
      </w:r>
      <w:r w:rsidRPr="000D12E7">
        <w:rPr>
          <w:rFonts w:asciiTheme="minorHAnsi" w:hAnsiTheme="minorHAnsi" w:cstheme="minorHAnsi"/>
          <w:color w:val="000000" w:themeColor="text1"/>
          <w:sz w:val="18"/>
          <w:szCs w:val="18"/>
        </w:rPr>
        <w:t>Oziroma toliko, kot to zahteva</w:t>
      </w:r>
      <w:r w:rsidR="0004720C" w:rsidRPr="000D12E7">
        <w:rPr>
          <w:rFonts w:asciiTheme="minorHAnsi" w:hAnsiTheme="minorHAnsi" w:cstheme="minorHAnsi"/>
          <w:color w:val="000000" w:themeColor="text1"/>
          <w:sz w:val="18"/>
          <w:szCs w:val="18"/>
        </w:rPr>
        <w:t xml:space="preserve"> sama tehnologija aparata, da vrednosti morebitno sproščajočega ozona ne prekoračijo dopustne vrednosti 100 </w:t>
      </w:r>
      <w:proofErr w:type="spellStart"/>
      <w:r w:rsidR="0004720C" w:rsidRPr="000D12E7">
        <w:rPr>
          <w:rFonts w:asciiTheme="minorHAnsi" w:hAnsiTheme="minorHAnsi" w:cstheme="minorHAnsi"/>
          <w:color w:val="000000" w:themeColor="text1"/>
          <w:sz w:val="18"/>
          <w:szCs w:val="18"/>
        </w:rPr>
        <w:t>μg</w:t>
      </w:r>
      <w:proofErr w:type="spellEnd"/>
      <w:r w:rsidR="0004720C" w:rsidRPr="000D12E7">
        <w:rPr>
          <w:rFonts w:asciiTheme="minorHAnsi" w:hAnsiTheme="minorHAnsi" w:cstheme="minorHAnsi"/>
          <w:color w:val="000000" w:themeColor="text1"/>
          <w:sz w:val="18"/>
          <w:szCs w:val="18"/>
        </w:rPr>
        <w:t>/m</w:t>
      </w:r>
      <w:r w:rsidR="0004720C" w:rsidRPr="000D12E7">
        <w:rPr>
          <w:rFonts w:asciiTheme="minorHAnsi" w:hAnsiTheme="minorHAnsi" w:cstheme="minorHAnsi"/>
          <w:color w:val="000000" w:themeColor="text1"/>
          <w:sz w:val="18"/>
          <w:szCs w:val="18"/>
          <w:vertAlign w:val="superscript"/>
        </w:rPr>
        <w:t>3</w:t>
      </w:r>
      <w:r w:rsidR="0004720C" w:rsidRPr="000D12E7">
        <w:rPr>
          <w:rFonts w:asciiTheme="minorHAnsi" w:hAnsiTheme="minorHAnsi" w:cstheme="minorHAnsi"/>
          <w:color w:val="000000" w:themeColor="text1"/>
          <w:sz w:val="18"/>
          <w:szCs w:val="18"/>
        </w:rPr>
        <w:t xml:space="preserve"> (50 </w:t>
      </w:r>
      <w:proofErr w:type="spellStart"/>
      <w:r w:rsidR="0004720C" w:rsidRPr="000D12E7">
        <w:rPr>
          <w:rFonts w:asciiTheme="minorHAnsi" w:hAnsiTheme="minorHAnsi" w:cstheme="minorHAnsi"/>
          <w:color w:val="000000" w:themeColor="text1"/>
          <w:sz w:val="18"/>
          <w:szCs w:val="18"/>
        </w:rPr>
        <w:t>ppb</w:t>
      </w:r>
      <w:proofErr w:type="spellEnd"/>
      <w:r w:rsidR="0004720C" w:rsidRPr="000D12E7">
        <w:rPr>
          <w:rFonts w:asciiTheme="minorHAnsi" w:hAnsiTheme="minorHAnsi" w:cstheme="minorHAnsi"/>
          <w:color w:val="000000" w:themeColor="text1"/>
          <w:sz w:val="18"/>
          <w:szCs w:val="18"/>
        </w:rPr>
        <w:t>).</w:t>
      </w:r>
    </w:p>
  </w:footnote>
  <w:footnote w:id="4">
    <w:p w14:paraId="49207C2A" w14:textId="77777777" w:rsidR="000630D5" w:rsidRPr="000630D5" w:rsidRDefault="000630D5">
      <w:pPr>
        <w:pStyle w:val="FootnoteText"/>
        <w:rPr>
          <w:rFonts w:asciiTheme="minorHAnsi" w:hAnsiTheme="minorHAnsi" w:cstheme="minorHAnsi"/>
        </w:rPr>
      </w:pPr>
      <w:r w:rsidRPr="000630D5">
        <w:rPr>
          <w:rStyle w:val="FootnoteReference"/>
          <w:rFonts w:asciiTheme="minorHAnsi" w:hAnsiTheme="minorHAnsi" w:cstheme="minorHAnsi"/>
        </w:rPr>
        <w:footnoteRef/>
      </w:r>
      <w:r w:rsidRPr="000630D5">
        <w:rPr>
          <w:rFonts w:asciiTheme="minorHAnsi" w:hAnsiTheme="minorHAnsi" w:cstheme="minorHAnsi"/>
        </w:rPr>
        <w:t xml:space="preserve"> Količina </w:t>
      </w:r>
      <w:r>
        <w:rPr>
          <w:rFonts w:asciiTheme="minorHAnsi" w:hAnsiTheme="minorHAnsi" w:cstheme="minorHAnsi"/>
        </w:rPr>
        <w:t xml:space="preserve">zunanjega zraka </w:t>
      </w:r>
      <w:r w:rsidRPr="000630D5">
        <w:rPr>
          <w:rFonts w:asciiTheme="minorHAnsi" w:hAnsiTheme="minorHAnsi" w:cstheme="minorHAnsi"/>
        </w:rPr>
        <w:t>v</w:t>
      </w:r>
      <w:r>
        <w:rPr>
          <w:rFonts w:asciiTheme="minorHAnsi" w:hAnsiTheme="minorHAnsi" w:cstheme="minorHAnsi"/>
        </w:rPr>
        <w:t xml:space="preserve"> obsevalnem prostoru ne sme biti nižja od zahtevane v točki 3.4. Notranje okolje.</w:t>
      </w:r>
      <w:r w:rsidRPr="000630D5">
        <w:rPr>
          <w:rFonts w:asciiTheme="minorHAnsi" w:hAnsiTheme="minorHAnsi" w:cstheme="minorHAnsi"/>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A1A79"/>
    <w:multiLevelType w:val="hybridMultilevel"/>
    <w:tmpl w:val="D30626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C31AF1"/>
    <w:multiLevelType w:val="hybridMultilevel"/>
    <w:tmpl w:val="1F7AEF0A"/>
    <w:lvl w:ilvl="0" w:tplc="DC6E0152">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E0A55"/>
    <w:multiLevelType w:val="hybridMultilevel"/>
    <w:tmpl w:val="4142CD48"/>
    <w:lvl w:ilvl="0" w:tplc="04090001">
      <w:start w:val="1"/>
      <w:numFmt w:val="bullet"/>
      <w:lvlText w:val=""/>
      <w:lvlJc w:val="left"/>
      <w:pPr>
        <w:ind w:left="1526" w:hanging="360"/>
      </w:pPr>
      <w:rPr>
        <w:rFonts w:ascii="Symbol" w:hAnsi="Symbol"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3" w15:restartNumberingAfterBreak="0">
    <w:nsid w:val="12E873D2"/>
    <w:multiLevelType w:val="multilevel"/>
    <w:tmpl w:val="37B2F772"/>
    <w:lvl w:ilvl="0">
      <w:start w:val="6"/>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7EF537A"/>
    <w:multiLevelType w:val="hybridMultilevel"/>
    <w:tmpl w:val="C0FAC8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BC3450"/>
    <w:multiLevelType w:val="multilevel"/>
    <w:tmpl w:val="DC0C52FA"/>
    <w:lvl w:ilvl="0">
      <w:start w:val="1"/>
      <w:numFmt w:val="decimal"/>
      <w:lvlText w:val="%1."/>
      <w:lvlJc w:val="left"/>
      <w:pPr>
        <w:tabs>
          <w:tab w:val="num" w:pos="720"/>
        </w:tabs>
        <w:ind w:left="720" w:hanging="360"/>
      </w:pPr>
    </w:lvl>
    <w:lvl w:ilvl="1">
      <w:start w:val="1"/>
      <w:numFmt w:val="decimal"/>
      <w:isLgl/>
      <w:lvlText w:val="%1.%2."/>
      <w:lvlJc w:val="left"/>
      <w:pPr>
        <w:tabs>
          <w:tab w:val="num" w:pos="704"/>
        </w:tabs>
        <w:ind w:left="704" w:hanging="420"/>
      </w:pPr>
      <w:rPr>
        <w:b w:val="0"/>
        <w:strike w:val="0"/>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6" w15:restartNumberingAfterBreak="0">
    <w:nsid w:val="2744082A"/>
    <w:multiLevelType w:val="hybridMultilevel"/>
    <w:tmpl w:val="C02E21E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731842"/>
    <w:multiLevelType w:val="hybridMultilevel"/>
    <w:tmpl w:val="A9A24A1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B833E69"/>
    <w:multiLevelType w:val="hybridMultilevel"/>
    <w:tmpl w:val="047EACB0"/>
    <w:lvl w:ilvl="0" w:tplc="214CB41C">
      <w:start w:val="15"/>
      <w:numFmt w:val="bullet"/>
      <w:lvlText w:val="-"/>
      <w:lvlJc w:val="left"/>
      <w:pPr>
        <w:ind w:left="1064" w:hanging="360"/>
      </w:pPr>
      <w:rPr>
        <w:rFonts w:ascii="Arial" w:eastAsia="Times New Roman" w:hAnsi="Arial" w:cs="Arial" w:hint="default"/>
      </w:rPr>
    </w:lvl>
    <w:lvl w:ilvl="1" w:tplc="20000003" w:tentative="1">
      <w:start w:val="1"/>
      <w:numFmt w:val="bullet"/>
      <w:lvlText w:val="o"/>
      <w:lvlJc w:val="left"/>
      <w:pPr>
        <w:ind w:left="1784" w:hanging="360"/>
      </w:pPr>
      <w:rPr>
        <w:rFonts w:ascii="Courier New" w:hAnsi="Courier New" w:cs="Courier New" w:hint="default"/>
      </w:rPr>
    </w:lvl>
    <w:lvl w:ilvl="2" w:tplc="20000005" w:tentative="1">
      <w:start w:val="1"/>
      <w:numFmt w:val="bullet"/>
      <w:lvlText w:val=""/>
      <w:lvlJc w:val="left"/>
      <w:pPr>
        <w:ind w:left="2504" w:hanging="360"/>
      </w:pPr>
      <w:rPr>
        <w:rFonts w:ascii="Wingdings" w:hAnsi="Wingdings" w:hint="default"/>
      </w:rPr>
    </w:lvl>
    <w:lvl w:ilvl="3" w:tplc="20000001" w:tentative="1">
      <w:start w:val="1"/>
      <w:numFmt w:val="bullet"/>
      <w:lvlText w:val=""/>
      <w:lvlJc w:val="left"/>
      <w:pPr>
        <w:ind w:left="3224" w:hanging="360"/>
      </w:pPr>
      <w:rPr>
        <w:rFonts w:ascii="Symbol" w:hAnsi="Symbol" w:hint="default"/>
      </w:rPr>
    </w:lvl>
    <w:lvl w:ilvl="4" w:tplc="20000003" w:tentative="1">
      <w:start w:val="1"/>
      <w:numFmt w:val="bullet"/>
      <w:lvlText w:val="o"/>
      <w:lvlJc w:val="left"/>
      <w:pPr>
        <w:ind w:left="3944" w:hanging="360"/>
      </w:pPr>
      <w:rPr>
        <w:rFonts w:ascii="Courier New" w:hAnsi="Courier New" w:cs="Courier New" w:hint="default"/>
      </w:rPr>
    </w:lvl>
    <w:lvl w:ilvl="5" w:tplc="20000005" w:tentative="1">
      <w:start w:val="1"/>
      <w:numFmt w:val="bullet"/>
      <w:lvlText w:val=""/>
      <w:lvlJc w:val="left"/>
      <w:pPr>
        <w:ind w:left="4664" w:hanging="360"/>
      </w:pPr>
      <w:rPr>
        <w:rFonts w:ascii="Wingdings" w:hAnsi="Wingdings" w:hint="default"/>
      </w:rPr>
    </w:lvl>
    <w:lvl w:ilvl="6" w:tplc="20000001" w:tentative="1">
      <w:start w:val="1"/>
      <w:numFmt w:val="bullet"/>
      <w:lvlText w:val=""/>
      <w:lvlJc w:val="left"/>
      <w:pPr>
        <w:ind w:left="5384" w:hanging="360"/>
      </w:pPr>
      <w:rPr>
        <w:rFonts w:ascii="Symbol" w:hAnsi="Symbol" w:hint="default"/>
      </w:rPr>
    </w:lvl>
    <w:lvl w:ilvl="7" w:tplc="20000003" w:tentative="1">
      <w:start w:val="1"/>
      <w:numFmt w:val="bullet"/>
      <w:lvlText w:val="o"/>
      <w:lvlJc w:val="left"/>
      <w:pPr>
        <w:ind w:left="6104" w:hanging="360"/>
      </w:pPr>
      <w:rPr>
        <w:rFonts w:ascii="Courier New" w:hAnsi="Courier New" w:cs="Courier New" w:hint="default"/>
      </w:rPr>
    </w:lvl>
    <w:lvl w:ilvl="8" w:tplc="20000005" w:tentative="1">
      <w:start w:val="1"/>
      <w:numFmt w:val="bullet"/>
      <w:lvlText w:val=""/>
      <w:lvlJc w:val="left"/>
      <w:pPr>
        <w:ind w:left="6824" w:hanging="360"/>
      </w:pPr>
      <w:rPr>
        <w:rFonts w:ascii="Wingdings" w:hAnsi="Wingdings" w:hint="default"/>
      </w:rPr>
    </w:lvl>
  </w:abstractNum>
  <w:abstractNum w:abstractNumId="9" w15:restartNumberingAfterBreak="0">
    <w:nsid w:val="3DDD118E"/>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8907A4A"/>
    <w:multiLevelType w:val="hybridMultilevel"/>
    <w:tmpl w:val="0CE28332"/>
    <w:lvl w:ilvl="0" w:tplc="33BE5130">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4D614C92"/>
    <w:multiLevelType w:val="hybridMultilevel"/>
    <w:tmpl w:val="978A2FA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2610E07"/>
    <w:multiLevelType w:val="hybridMultilevel"/>
    <w:tmpl w:val="B0EE3AEA"/>
    <w:lvl w:ilvl="0" w:tplc="795AFAC2">
      <w:start w:val="2"/>
      <w:numFmt w:val="bullet"/>
      <w:lvlText w:val="-"/>
      <w:lvlJc w:val="left"/>
      <w:pPr>
        <w:ind w:left="1440" w:hanging="360"/>
      </w:pPr>
      <w:rPr>
        <w:rFonts w:ascii="Times New Roman" w:eastAsia="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3" w15:restartNumberingAfterBreak="0">
    <w:nsid w:val="5B21433C"/>
    <w:multiLevelType w:val="hybridMultilevel"/>
    <w:tmpl w:val="A33A550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6B001F57"/>
    <w:multiLevelType w:val="hybridMultilevel"/>
    <w:tmpl w:val="10504A1E"/>
    <w:lvl w:ilvl="0" w:tplc="04240001">
      <w:start w:val="1"/>
      <w:numFmt w:val="bullet"/>
      <w:lvlText w:val=""/>
      <w:lvlJc w:val="left"/>
      <w:pPr>
        <w:ind w:left="1500" w:hanging="360"/>
      </w:pPr>
      <w:rPr>
        <w:rFonts w:ascii="Symbol" w:hAnsi="Symbol"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15" w15:restartNumberingAfterBreak="0">
    <w:nsid w:val="6B6A1D85"/>
    <w:multiLevelType w:val="hybridMultilevel"/>
    <w:tmpl w:val="71BA88A0"/>
    <w:lvl w:ilvl="0" w:tplc="527E3EF2">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6671181"/>
    <w:multiLevelType w:val="hybridMultilevel"/>
    <w:tmpl w:val="2910C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6D805AF"/>
    <w:multiLevelType w:val="hybridMultilevel"/>
    <w:tmpl w:val="39CA8D66"/>
    <w:lvl w:ilvl="0" w:tplc="6D70F08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6E87C2A"/>
    <w:multiLevelType w:val="hybridMultilevel"/>
    <w:tmpl w:val="2FDEC06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5263F8"/>
    <w:multiLevelType w:val="hybridMultilevel"/>
    <w:tmpl w:val="5A549F24"/>
    <w:lvl w:ilvl="0" w:tplc="527E3EF2">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7D893561"/>
    <w:multiLevelType w:val="hybridMultilevel"/>
    <w:tmpl w:val="323A313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4"/>
  </w:num>
  <w:num w:numId="5">
    <w:abstractNumId w:val="9"/>
  </w:num>
  <w:num w:numId="6">
    <w:abstractNumId w:val="6"/>
  </w:num>
  <w:num w:numId="7">
    <w:abstractNumId w:val="11"/>
  </w:num>
  <w:num w:numId="8">
    <w:abstractNumId w:val="20"/>
  </w:num>
  <w:num w:numId="9">
    <w:abstractNumId w:val="7"/>
  </w:num>
  <w:num w:numId="10">
    <w:abstractNumId w:val="3"/>
  </w:num>
  <w:num w:numId="11">
    <w:abstractNumId w:val="6"/>
  </w:num>
  <w:num w:numId="12">
    <w:abstractNumId w:val="13"/>
  </w:num>
  <w:num w:numId="13">
    <w:abstractNumId w:val="16"/>
  </w:num>
  <w:num w:numId="14">
    <w:abstractNumId w:val="0"/>
  </w:num>
  <w:num w:numId="15">
    <w:abstractNumId w:val="4"/>
  </w:num>
  <w:num w:numId="16">
    <w:abstractNumId w:val="2"/>
  </w:num>
  <w:num w:numId="17">
    <w:abstractNumId w:val="1"/>
  </w:num>
  <w:num w:numId="18">
    <w:abstractNumId w:val="9"/>
  </w:num>
  <w:num w:numId="19">
    <w:abstractNumId w:val="9"/>
  </w:num>
  <w:num w:numId="20">
    <w:abstractNumId w:val="9"/>
  </w:num>
  <w:num w:numId="21">
    <w:abstractNumId w:val="9"/>
  </w:num>
  <w:num w:numId="22">
    <w:abstractNumId w:val="9"/>
  </w:num>
  <w:num w:numId="23">
    <w:abstractNumId w:val="8"/>
  </w:num>
  <w:num w:numId="24">
    <w:abstractNumId w:val="17"/>
  </w:num>
  <w:num w:numId="25">
    <w:abstractNumId w:val="19"/>
  </w:num>
  <w:num w:numId="26">
    <w:abstractNumId w:val="15"/>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2B2A"/>
    <w:rsid w:val="000057E9"/>
    <w:rsid w:val="000323CB"/>
    <w:rsid w:val="000334B4"/>
    <w:rsid w:val="00035EB3"/>
    <w:rsid w:val="0004108B"/>
    <w:rsid w:val="00046F83"/>
    <w:rsid w:val="0004720C"/>
    <w:rsid w:val="00053D24"/>
    <w:rsid w:val="000574AE"/>
    <w:rsid w:val="000630D5"/>
    <w:rsid w:val="00065AD6"/>
    <w:rsid w:val="00067D66"/>
    <w:rsid w:val="0007592E"/>
    <w:rsid w:val="00075AC9"/>
    <w:rsid w:val="000B7261"/>
    <w:rsid w:val="000C05EA"/>
    <w:rsid w:val="000C6D6F"/>
    <w:rsid w:val="000D0F0F"/>
    <w:rsid w:val="000D12E7"/>
    <w:rsid w:val="000D1D12"/>
    <w:rsid w:val="000D4B3B"/>
    <w:rsid w:val="000E0B4C"/>
    <w:rsid w:val="000E6A12"/>
    <w:rsid w:val="000F0862"/>
    <w:rsid w:val="000F1493"/>
    <w:rsid w:val="000F404B"/>
    <w:rsid w:val="00102A16"/>
    <w:rsid w:val="00102C88"/>
    <w:rsid w:val="0010519E"/>
    <w:rsid w:val="001133D1"/>
    <w:rsid w:val="00116126"/>
    <w:rsid w:val="00140760"/>
    <w:rsid w:val="001440A6"/>
    <w:rsid w:val="001529CA"/>
    <w:rsid w:val="001610B4"/>
    <w:rsid w:val="00173245"/>
    <w:rsid w:val="001829DE"/>
    <w:rsid w:val="00190781"/>
    <w:rsid w:val="00192297"/>
    <w:rsid w:val="001C7C85"/>
    <w:rsid w:val="001D4F9F"/>
    <w:rsid w:val="001E48F7"/>
    <w:rsid w:val="001F393E"/>
    <w:rsid w:val="001F75B9"/>
    <w:rsid w:val="00203845"/>
    <w:rsid w:val="002049B3"/>
    <w:rsid w:val="00210CB7"/>
    <w:rsid w:val="0021145A"/>
    <w:rsid w:val="0021493B"/>
    <w:rsid w:val="0022744F"/>
    <w:rsid w:val="002447DE"/>
    <w:rsid w:val="00245664"/>
    <w:rsid w:val="00247970"/>
    <w:rsid w:val="00255475"/>
    <w:rsid w:val="00256C95"/>
    <w:rsid w:val="0027395C"/>
    <w:rsid w:val="002756E7"/>
    <w:rsid w:val="002818EB"/>
    <w:rsid w:val="00283FBC"/>
    <w:rsid w:val="00287651"/>
    <w:rsid w:val="002B2794"/>
    <w:rsid w:val="002C67FE"/>
    <w:rsid w:val="002E4C15"/>
    <w:rsid w:val="002E7958"/>
    <w:rsid w:val="00305A92"/>
    <w:rsid w:val="00306036"/>
    <w:rsid w:val="003163A3"/>
    <w:rsid w:val="00317A32"/>
    <w:rsid w:val="00317DE4"/>
    <w:rsid w:val="003379BC"/>
    <w:rsid w:val="00342CC9"/>
    <w:rsid w:val="00342FB0"/>
    <w:rsid w:val="00350CC4"/>
    <w:rsid w:val="00351710"/>
    <w:rsid w:val="00361ECC"/>
    <w:rsid w:val="00372372"/>
    <w:rsid w:val="00397B73"/>
    <w:rsid w:val="003B4658"/>
    <w:rsid w:val="003B7219"/>
    <w:rsid w:val="003C5381"/>
    <w:rsid w:val="003D3D1D"/>
    <w:rsid w:val="003F087D"/>
    <w:rsid w:val="003F12E6"/>
    <w:rsid w:val="00403A40"/>
    <w:rsid w:val="00415DAD"/>
    <w:rsid w:val="00430802"/>
    <w:rsid w:val="00432241"/>
    <w:rsid w:val="004335C0"/>
    <w:rsid w:val="0043450F"/>
    <w:rsid w:val="00435088"/>
    <w:rsid w:val="00441EFC"/>
    <w:rsid w:val="004432E3"/>
    <w:rsid w:val="004505AD"/>
    <w:rsid w:val="00457D27"/>
    <w:rsid w:val="00463681"/>
    <w:rsid w:val="00472E24"/>
    <w:rsid w:val="004745FE"/>
    <w:rsid w:val="00484ACD"/>
    <w:rsid w:val="00497AFB"/>
    <w:rsid w:val="004A4770"/>
    <w:rsid w:val="004A6160"/>
    <w:rsid w:val="004C792E"/>
    <w:rsid w:val="004D6DE9"/>
    <w:rsid w:val="004D7A30"/>
    <w:rsid w:val="004E1D23"/>
    <w:rsid w:val="004F653E"/>
    <w:rsid w:val="00514510"/>
    <w:rsid w:val="00514880"/>
    <w:rsid w:val="005260AF"/>
    <w:rsid w:val="0053245D"/>
    <w:rsid w:val="00537382"/>
    <w:rsid w:val="00544CD8"/>
    <w:rsid w:val="00577F8B"/>
    <w:rsid w:val="005807FB"/>
    <w:rsid w:val="00590665"/>
    <w:rsid w:val="00594571"/>
    <w:rsid w:val="005955E2"/>
    <w:rsid w:val="005955E4"/>
    <w:rsid w:val="005A0A97"/>
    <w:rsid w:val="005B29CC"/>
    <w:rsid w:val="005C28F5"/>
    <w:rsid w:val="005C2B42"/>
    <w:rsid w:val="005D0710"/>
    <w:rsid w:val="005E749B"/>
    <w:rsid w:val="005F1A9C"/>
    <w:rsid w:val="00612BD2"/>
    <w:rsid w:val="006141DB"/>
    <w:rsid w:val="00620D82"/>
    <w:rsid w:val="00622E25"/>
    <w:rsid w:val="00634BA9"/>
    <w:rsid w:val="00635349"/>
    <w:rsid w:val="00651840"/>
    <w:rsid w:val="00661D5D"/>
    <w:rsid w:val="00665077"/>
    <w:rsid w:val="00667597"/>
    <w:rsid w:val="00670DF5"/>
    <w:rsid w:val="00672B25"/>
    <w:rsid w:val="00673370"/>
    <w:rsid w:val="006819F1"/>
    <w:rsid w:val="006A12A4"/>
    <w:rsid w:val="006A4EE8"/>
    <w:rsid w:val="006B54AF"/>
    <w:rsid w:val="006B6C0B"/>
    <w:rsid w:val="006B7860"/>
    <w:rsid w:val="006E2B6D"/>
    <w:rsid w:val="006E7364"/>
    <w:rsid w:val="006F50D2"/>
    <w:rsid w:val="00700BDE"/>
    <w:rsid w:val="00705FAA"/>
    <w:rsid w:val="00711F14"/>
    <w:rsid w:val="00713761"/>
    <w:rsid w:val="007137F4"/>
    <w:rsid w:val="00716A25"/>
    <w:rsid w:val="007215FE"/>
    <w:rsid w:val="00734D8C"/>
    <w:rsid w:val="00740426"/>
    <w:rsid w:val="00745877"/>
    <w:rsid w:val="00745CFF"/>
    <w:rsid w:val="00756835"/>
    <w:rsid w:val="0076010F"/>
    <w:rsid w:val="00765423"/>
    <w:rsid w:val="007811A5"/>
    <w:rsid w:val="007922EE"/>
    <w:rsid w:val="007928F5"/>
    <w:rsid w:val="00792B2A"/>
    <w:rsid w:val="00793444"/>
    <w:rsid w:val="00793D79"/>
    <w:rsid w:val="007A64EB"/>
    <w:rsid w:val="007B0101"/>
    <w:rsid w:val="007C27A8"/>
    <w:rsid w:val="007E13AF"/>
    <w:rsid w:val="007E599C"/>
    <w:rsid w:val="007E7C65"/>
    <w:rsid w:val="007F0267"/>
    <w:rsid w:val="007F06E1"/>
    <w:rsid w:val="007F0CED"/>
    <w:rsid w:val="007F2C14"/>
    <w:rsid w:val="00804371"/>
    <w:rsid w:val="00805F3E"/>
    <w:rsid w:val="008070F8"/>
    <w:rsid w:val="00815AAB"/>
    <w:rsid w:val="00815F80"/>
    <w:rsid w:val="00825F5E"/>
    <w:rsid w:val="00826281"/>
    <w:rsid w:val="00826EAC"/>
    <w:rsid w:val="00843050"/>
    <w:rsid w:val="00866EEC"/>
    <w:rsid w:val="00871E50"/>
    <w:rsid w:val="00875A2D"/>
    <w:rsid w:val="00892740"/>
    <w:rsid w:val="00897B51"/>
    <w:rsid w:val="008A5A74"/>
    <w:rsid w:val="008A5E8D"/>
    <w:rsid w:val="008A7713"/>
    <w:rsid w:val="008D30D6"/>
    <w:rsid w:val="008D59A2"/>
    <w:rsid w:val="008D7261"/>
    <w:rsid w:val="008E3A21"/>
    <w:rsid w:val="008E5297"/>
    <w:rsid w:val="008F408D"/>
    <w:rsid w:val="008F6B06"/>
    <w:rsid w:val="0091229C"/>
    <w:rsid w:val="00912D20"/>
    <w:rsid w:val="00917507"/>
    <w:rsid w:val="00922BAA"/>
    <w:rsid w:val="00932664"/>
    <w:rsid w:val="00945B28"/>
    <w:rsid w:val="009543D6"/>
    <w:rsid w:val="00964C3F"/>
    <w:rsid w:val="00965435"/>
    <w:rsid w:val="009751D0"/>
    <w:rsid w:val="009869F8"/>
    <w:rsid w:val="00993415"/>
    <w:rsid w:val="00994407"/>
    <w:rsid w:val="00994FBF"/>
    <w:rsid w:val="009A1E0F"/>
    <w:rsid w:val="009B7402"/>
    <w:rsid w:val="009C5EBD"/>
    <w:rsid w:val="009E0B71"/>
    <w:rsid w:val="009E3869"/>
    <w:rsid w:val="009F2C4F"/>
    <w:rsid w:val="00A07918"/>
    <w:rsid w:val="00A131D0"/>
    <w:rsid w:val="00A13C4D"/>
    <w:rsid w:val="00A2025C"/>
    <w:rsid w:val="00A27CAD"/>
    <w:rsid w:val="00A30429"/>
    <w:rsid w:val="00A4201B"/>
    <w:rsid w:val="00A42D86"/>
    <w:rsid w:val="00A515E0"/>
    <w:rsid w:val="00A60317"/>
    <w:rsid w:val="00A8069E"/>
    <w:rsid w:val="00A80991"/>
    <w:rsid w:val="00A86C1E"/>
    <w:rsid w:val="00A87315"/>
    <w:rsid w:val="00AB420E"/>
    <w:rsid w:val="00AC7CF4"/>
    <w:rsid w:val="00AD0271"/>
    <w:rsid w:val="00AD3B07"/>
    <w:rsid w:val="00AD3DFA"/>
    <w:rsid w:val="00AE23C0"/>
    <w:rsid w:val="00AE5FA4"/>
    <w:rsid w:val="00AE75E5"/>
    <w:rsid w:val="00AF03C8"/>
    <w:rsid w:val="00AF0F0F"/>
    <w:rsid w:val="00B04F5D"/>
    <w:rsid w:val="00B2460F"/>
    <w:rsid w:val="00B41A20"/>
    <w:rsid w:val="00B44412"/>
    <w:rsid w:val="00B46905"/>
    <w:rsid w:val="00B66FD0"/>
    <w:rsid w:val="00B720B0"/>
    <w:rsid w:val="00B80985"/>
    <w:rsid w:val="00B8661D"/>
    <w:rsid w:val="00B916BB"/>
    <w:rsid w:val="00B94D08"/>
    <w:rsid w:val="00B959AE"/>
    <w:rsid w:val="00B97D8B"/>
    <w:rsid w:val="00BA518F"/>
    <w:rsid w:val="00BB5447"/>
    <w:rsid w:val="00BB7E23"/>
    <w:rsid w:val="00BC005C"/>
    <w:rsid w:val="00BC0638"/>
    <w:rsid w:val="00BC357D"/>
    <w:rsid w:val="00BC4B7F"/>
    <w:rsid w:val="00BC5A22"/>
    <w:rsid w:val="00BC63B4"/>
    <w:rsid w:val="00BD27DB"/>
    <w:rsid w:val="00BD2FFF"/>
    <w:rsid w:val="00BD79D6"/>
    <w:rsid w:val="00BE170B"/>
    <w:rsid w:val="00BE29EE"/>
    <w:rsid w:val="00BE5112"/>
    <w:rsid w:val="00BF63EF"/>
    <w:rsid w:val="00BF6F7E"/>
    <w:rsid w:val="00C11D85"/>
    <w:rsid w:val="00C233FD"/>
    <w:rsid w:val="00C2644A"/>
    <w:rsid w:val="00C424EB"/>
    <w:rsid w:val="00C42C0C"/>
    <w:rsid w:val="00C43B78"/>
    <w:rsid w:val="00C44A1F"/>
    <w:rsid w:val="00C5602E"/>
    <w:rsid w:val="00C56BC3"/>
    <w:rsid w:val="00C84C86"/>
    <w:rsid w:val="00C870DE"/>
    <w:rsid w:val="00CB373C"/>
    <w:rsid w:val="00CB7971"/>
    <w:rsid w:val="00CB7DC6"/>
    <w:rsid w:val="00CC651C"/>
    <w:rsid w:val="00CE0895"/>
    <w:rsid w:val="00CE5EED"/>
    <w:rsid w:val="00D03A6B"/>
    <w:rsid w:val="00D04FD4"/>
    <w:rsid w:val="00D073CD"/>
    <w:rsid w:val="00D11FC6"/>
    <w:rsid w:val="00D152C0"/>
    <w:rsid w:val="00D422A4"/>
    <w:rsid w:val="00D44668"/>
    <w:rsid w:val="00D53925"/>
    <w:rsid w:val="00D54CE2"/>
    <w:rsid w:val="00D64570"/>
    <w:rsid w:val="00D701A9"/>
    <w:rsid w:val="00D70BFB"/>
    <w:rsid w:val="00D84F88"/>
    <w:rsid w:val="00D8519D"/>
    <w:rsid w:val="00D87D7B"/>
    <w:rsid w:val="00D95957"/>
    <w:rsid w:val="00DC59B8"/>
    <w:rsid w:val="00DC5E72"/>
    <w:rsid w:val="00DD5D89"/>
    <w:rsid w:val="00E04377"/>
    <w:rsid w:val="00E06956"/>
    <w:rsid w:val="00E22A1D"/>
    <w:rsid w:val="00E23D41"/>
    <w:rsid w:val="00E24747"/>
    <w:rsid w:val="00E2587F"/>
    <w:rsid w:val="00E3125B"/>
    <w:rsid w:val="00E319D1"/>
    <w:rsid w:val="00E35B7F"/>
    <w:rsid w:val="00E37C73"/>
    <w:rsid w:val="00E4317B"/>
    <w:rsid w:val="00E43FF8"/>
    <w:rsid w:val="00E56873"/>
    <w:rsid w:val="00E576E6"/>
    <w:rsid w:val="00E66A4F"/>
    <w:rsid w:val="00E71B5D"/>
    <w:rsid w:val="00E83448"/>
    <w:rsid w:val="00E9067A"/>
    <w:rsid w:val="00E91206"/>
    <w:rsid w:val="00E93565"/>
    <w:rsid w:val="00E93BC4"/>
    <w:rsid w:val="00EA2CDD"/>
    <w:rsid w:val="00EA6B5C"/>
    <w:rsid w:val="00EB7D3C"/>
    <w:rsid w:val="00EC3AA6"/>
    <w:rsid w:val="00ED4E74"/>
    <w:rsid w:val="00ED641E"/>
    <w:rsid w:val="00EF2B1F"/>
    <w:rsid w:val="00EF5F31"/>
    <w:rsid w:val="00EF74E9"/>
    <w:rsid w:val="00F07B22"/>
    <w:rsid w:val="00F14889"/>
    <w:rsid w:val="00F15ED9"/>
    <w:rsid w:val="00F31555"/>
    <w:rsid w:val="00F44321"/>
    <w:rsid w:val="00F47081"/>
    <w:rsid w:val="00F50631"/>
    <w:rsid w:val="00F76888"/>
    <w:rsid w:val="00F87FF1"/>
    <w:rsid w:val="00FA22C8"/>
    <w:rsid w:val="00FC24CB"/>
    <w:rsid w:val="00FD0BBB"/>
    <w:rsid w:val="00FD4105"/>
    <w:rsid w:val="00FF5E4D"/>
    <w:rsid w:val="0497FD7B"/>
    <w:rsid w:val="155EE4A7"/>
    <w:rsid w:val="15B4E760"/>
    <w:rsid w:val="19F97372"/>
    <w:rsid w:val="3C0538B8"/>
    <w:rsid w:val="3CEEE799"/>
    <w:rsid w:val="438C9163"/>
    <w:rsid w:val="4E86AE11"/>
    <w:rsid w:val="54ED4475"/>
    <w:rsid w:val="64F15906"/>
    <w:rsid w:val="694069F0"/>
    <w:rsid w:val="76C760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9207A41"/>
  <w15:docId w15:val="{1FC88FBB-573F-49E8-AAD7-B55EF978C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2B2A"/>
    <w:pPr>
      <w:spacing w:after="0" w:line="240" w:lineRule="auto"/>
    </w:pPr>
    <w:rPr>
      <w:rFonts w:ascii="Arial" w:eastAsia="Times New Roman" w:hAnsi="Arial" w:cs="Times New Roman"/>
      <w:sz w:val="20"/>
      <w:szCs w:val="20"/>
      <w:lang w:eastAsia="sl-SI"/>
    </w:rPr>
  </w:style>
  <w:style w:type="paragraph" w:styleId="Heading1">
    <w:name w:val="heading 1"/>
    <w:basedOn w:val="Normal"/>
    <w:next w:val="Normal"/>
    <w:link w:val="Heading1Char"/>
    <w:uiPriority w:val="9"/>
    <w:qFormat/>
    <w:rsid w:val="008D59A2"/>
    <w:pPr>
      <w:keepNext/>
      <w:keepLines/>
      <w:numPr>
        <w:numId w:val="5"/>
      </w:numPr>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Heading2">
    <w:name w:val="heading 2"/>
    <w:basedOn w:val="Normal"/>
    <w:next w:val="Normal"/>
    <w:link w:val="Heading2Char"/>
    <w:uiPriority w:val="9"/>
    <w:unhideWhenUsed/>
    <w:qFormat/>
    <w:rsid w:val="008D59A2"/>
    <w:pPr>
      <w:keepNext/>
      <w:keepLines/>
      <w:numPr>
        <w:ilvl w:val="1"/>
        <w:numId w:val="5"/>
      </w:numPr>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Heading3">
    <w:name w:val="heading 3"/>
    <w:basedOn w:val="Normal"/>
    <w:next w:val="Normal"/>
    <w:link w:val="Heading3Char"/>
    <w:uiPriority w:val="9"/>
    <w:unhideWhenUsed/>
    <w:qFormat/>
    <w:rsid w:val="008D59A2"/>
    <w:pPr>
      <w:keepNext/>
      <w:keepLines/>
      <w:numPr>
        <w:ilvl w:val="2"/>
        <w:numId w:val="5"/>
      </w:numPr>
      <w:spacing w:before="40" w:line="259" w:lineRule="auto"/>
      <w:outlineLvl w:val="2"/>
    </w:pPr>
    <w:rPr>
      <w:rFonts w:asciiTheme="majorHAnsi" w:eastAsiaTheme="majorEastAsia" w:hAnsiTheme="majorHAnsi" w:cstheme="majorBidi"/>
      <w:color w:val="243F60" w:themeColor="accent1" w:themeShade="7F"/>
      <w:sz w:val="24"/>
      <w:szCs w:val="24"/>
      <w:lang w:eastAsia="en-US"/>
    </w:rPr>
  </w:style>
  <w:style w:type="paragraph" w:styleId="Heading4">
    <w:name w:val="heading 4"/>
    <w:basedOn w:val="Normal"/>
    <w:next w:val="Normal"/>
    <w:link w:val="Heading4Char"/>
    <w:uiPriority w:val="9"/>
    <w:semiHidden/>
    <w:unhideWhenUsed/>
    <w:qFormat/>
    <w:rsid w:val="008D59A2"/>
    <w:pPr>
      <w:keepNext/>
      <w:keepLines/>
      <w:numPr>
        <w:ilvl w:val="3"/>
        <w:numId w:val="5"/>
      </w:numPr>
      <w:spacing w:before="40" w:line="259" w:lineRule="auto"/>
      <w:outlineLvl w:val="3"/>
    </w:pPr>
    <w:rPr>
      <w:rFonts w:asciiTheme="majorHAnsi" w:eastAsiaTheme="majorEastAsia" w:hAnsiTheme="majorHAnsi" w:cstheme="majorBidi"/>
      <w:i/>
      <w:iCs/>
      <w:color w:val="365F91" w:themeColor="accent1" w:themeShade="BF"/>
      <w:sz w:val="22"/>
      <w:szCs w:val="22"/>
      <w:lang w:eastAsia="en-US"/>
    </w:rPr>
  </w:style>
  <w:style w:type="paragraph" w:styleId="Heading5">
    <w:name w:val="heading 5"/>
    <w:basedOn w:val="Normal"/>
    <w:next w:val="Normal"/>
    <w:link w:val="Heading5Char"/>
    <w:uiPriority w:val="9"/>
    <w:semiHidden/>
    <w:unhideWhenUsed/>
    <w:qFormat/>
    <w:rsid w:val="008D59A2"/>
    <w:pPr>
      <w:keepNext/>
      <w:keepLines/>
      <w:numPr>
        <w:ilvl w:val="4"/>
        <w:numId w:val="5"/>
      </w:numPr>
      <w:spacing w:before="40" w:line="259" w:lineRule="auto"/>
      <w:outlineLvl w:val="4"/>
    </w:pPr>
    <w:rPr>
      <w:rFonts w:asciiTheme="majorHAnsi" w:eastAsiaTheme="majorEastAsia" w:hAnsiTheme="majorHAnsi" w:cstheme="majorBidi"/>
      <w:color w:val="365F91" w:themeColor="accent1" w:themeShade="BF"/>
      <w:sz w:val="22"/>
      <w:szCs w:val="22"/>
      <w:lang w:eastAsia="en-US"/>
    </w:rPr>
  </w:style>
  <w:style w:type="paragraph" w:styleId="Heading6">
    <w:name w:val="heading 6"/>
    <w:basedOn w:val="Normal"/>
    <w:next w:val="Normal"/>
    <w:link w:val="Heading6Char"/>
    <w:uiPriority w:val="9"/>
    <w:semiHidden/>
    <w:unhideWhenUsed/>
    <w:qFormat/>
    <w:rsid w:val="008D59A2"/>
    <w:pPr>
      <w:keepNext/>
      <w:keepLines/>
      <w:numPr>
        <w:ilvl w:val="5"/>
        <w:numId w:val="5"/>
      </w:numPr>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Heading7">
    <w:name w:val="heading 7"/>
    <w:basedOn w:val="Normal"/>
    <w:next w:val="Normal"/>
    <w:link w:val="Heading7Char"/>
    <w:uiPriority w:val="9"/>
    <w:semiHidden/>
    <w:unhideWhenUsed/>
    <w:qFormat/>
    <w:rsid w:val="008D59A2"/>
    <w:pPr>
      <w:keepNext/>
      <w:keepLines/>
      <w:numPr>
        <w:ilvl w:val="6"/>
        <w:numId w:val="5"/>
      </w:numPr>
      <w:spacing w:before="40" w:line="259" w:lineRule="auto"/>
      <w:outlineLvl w:val="6"/>
    </w:pPr>
    <w:rPr>
      <w:rFonts w:asciiTheme="majorHAnsi" w:eastAsiaTheme="majorEastAsia" w:hAnsiTheme="majorHAnsi" w:cstheme="majorBidi"/>
      <w:i/>
      <w:iCs/>
      <w:color w:val="243F60" w:themeColor="accent1" w:themeShade="7F"/>
      <w:sz w:val="22"/>
      <w:szCs w:val="22"/>
      <w:lang w:eastAsia="en-US"/>
    </w:rPr>
  </w:style>
  <w:style w:type="paragraph" w:styleId="Heading8">
    <w:name w:val="heading 8"/>
    <w:basedOn w:val="Normal"/>
    <w:next w:val="Normal"/>
    <w:link w:val="Heading8Char"/>
    <w:uiPriority w:val="9"/>
    <w:semiHidden/>
    <w:unhideWhenUsed/>
    <w:qFormat/>
    <w:rsid w:val="008D59A2"/>
    <w:pPr>
      <w:keepNext/>
      <w:keepLines/>
      <w:numPr>
        <w:ilvl w:val="7"/>
        <w:numId w:val="5"/>
      </w:numPr>
      <w:spacing w:before="40" w:line="259" w:lineRule="auto"/>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8D59A2"/>
    <w:pPr>
      <w:keepNext/>
      <w:keepLines/>
      <w:numPr>
        <w:ilvl w:val="8"/>
        <w:numId w:val="5"/>
      </w:numPr>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2B2A"/>
    <w:pPr>
      <w:ind w:left="708"/>
    </w:pPr>
  </w:style>
  <w:style w:type="character" w:styleId="Strong">
    <w:name w:val="Strong"/>
    <w:basedOn w:val="DefaultParagraphFont"/>
    <w:uiPriority w:val="22"/>
    <w:qFormat/>
    <w:rsid w:val="00E35B7F"/>
    <w:rPr>
      <w:b/>
      <w:bCs/>
    </w:rPr>
  </w:style>
  <w:style w:type="character" w:customStyle="1" w:styleId="Heading1Char">
    <w:name w:val="Heading 1 Char"/>
    <w:basedOn w:val="DefaultParagraphFont"/>
    <w:link w:val="Heading1"/>
    <w:uiPriority w:val="9"/>
    <w:rsid w:val="008D59A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8D59A2"/>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8D59A2"/>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8D59A2"/>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8D59A2"/>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8D59A2"/>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8D59A2"/>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8D59A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D59A2"/>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qFormat/>
    <w:rsid w:val="008D59A2"/>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uiPriority w:val="11"/>
    <w:rsid w:val="008D59A2"/>
    <w:rPr>
      <w:rFonts w:eastAsiaTheme="minorEastAsia"/>
      <w:color w:val="5A5A5A" w:themeColor="text1" w:themeTint="A5"/>
      <w:spacing w:val="15"/>
    </w:rPr>
  </w:style>
  <w:style w:type="paragraph" w:styleId="NoSpacing">
    <w:name w:val="No Spacing"/>
    <w:link w:val="NoSpacingChar"/>
    <w:uiPriority w:val="1"/>
    <w:qFormat/>
    <w:rsid w:val="008D59A2"/>
    <w:pPr>
      <w:spacing w:after="0" w:line="240" w:lineRule="auto"/>
    </w:pPr>
  </w:style>
  <w:style w:type="character" w:customStyle="1" w:styleId="NoSpacingChar">
    <w:name w:val="No Spacing Char"/>
    <w:link w:val="NoSpacing"/>
    <w:uiPriority w:val="1"/>
    <w:rsid w:val="008D59A2"/>
  </w:style>
  <w:style w:type="table" w:styleId="TableGrid">
    <w:name w:val="Table Grid"/>
    <w:basedOn w:val="TableNormal"/>
    <w:uiPriority w:val="39"/>
    <w:rsid w:val="008D59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0802"/>
    <w:rPr>
      <w:rFonts w:ascii="Tahoma" w:hAnsi="Tahoma" w:cs="Tahoma"/>
      <w:sz w:val="16"/>
      <w:szCs w:val="16"/>
    </w:rPr>
  </w:style>
  <w:style w:type="character" w:customStyle="1" w:styleId="BalloonTextChar">
    <w:name w:val="Balloon Text Char"/>
    <w:basedOn w:val="DefaultParagraphFont"/>
    <w:link w:val="BalloonText"/>
    <w:uiPriority w:val="99"/>
    <w:semiHidden/>
    <w:rsid w:val="00430802"/>
    <w:rPr>
      <w:rFonts w:ascii="Tahoma" w:eastAsia="Times New Roman" w:hAnsi="Tahoma" w:cs="Tahoma"/>
      <w:sz w:val="16"/>
      <w:szCs w:val="16"/>
      <w:lang w:eastAsia="sl-SI"/>
    </w:rPr>
  </w:style>
  <w:style w:type="character" w:styleId="CommentReference">
    <w:name w:val="annotation reference"/>
    <w:basedOn w:val="DefaultParagraphFont"/>
    <w:uiPriority w:val="99"/>
    <w:semiHidden/>
    <w:unhideWhenUsed/>
    <w:rsid w:val="00430802"/>
    <w:rPr>
      <w:sz w:val="16"/>
      <w:szCs w:val="16"/>
    </w:rPr>
  </w:style>
  <w:style w:type="paragraph" w:styleId="CommentText">
    <w:name w:val="annotation text"/>
    <w:basedOn w:val="Normal"/>
    <w:link w:val="CommentTextChar"/>
    <w:uiPriority w:val="99"/>
    <w:semiHidden/>
    <w:unhideWhenUsed/>
    <w:rsid w:val="00430802"/>
  </w:style>
  <w:style w:type="character" w:customStyle="1" w:styleId="CommentTextChar">
    <w:name w:val="Comment Text Char"/>
    <w:basedOn w:val="DefaultParagraphFont"/>
    <w:link w:val="CommentText"/>
    <w:uiPriority w:val="99"/>
    <w:semiHidden/>
    <w:rsid w:val="00430802"/>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430802"/>
    <w:rPr>
      <w:b/>
      <w:bCs/>
    </w:rPr>
  </w:style>
  <w:style w:type="character" w:customStyle="1" w:styleId="CommentSubjectChar">
    <w:name w:val="Comment Subject Char"/>
    <w:basedOn w:val="CommentTextChar"/>
    <w:link w:val="CommentSubject"/>
    <w:uiPriority w:val="99"/>
    <w:semiHidden/>
    <w:rsid w:val="00430802"/>
    <w:rPr>
      <w:rFonts w:ascii="Arial" w:eastAsia="Times New Roman" w:hAnsi="Arial" w:cs="Times New Roman"/>
      <w:b/>
      <w:bCs/>
      <w:sz w:val="20"/>
      <w:szCs w:val="20"/>
      <w:lang w:eastAsia="sl-SI"/>
    </w:rPr>
  </w:style>
  <w:style w:type="paragraph" w:styleId="FootnoteText">
    <w:name w:val="footnote text"/>
    <w:basedOn w:val="Normal"/>
    <w:link w:val="FootnoteTextChar"/>
    <w:semiHidden/>
    <w:rsid w:val="00B46905"/>
    <w:rPr>
      <w:rFonts w:ascii="Times New Roman" w:hAnsi="Times New Roman"/>
    </w:rPr>
  </w:style>
  <w:style w:type="character" w:customStyle="1" w:styleId="FootnoteTextChar">
    <w:name w:val="Footnote Text Char"/>
    <w:basedOn w:val="DefaultParagraphFont"/>
    <w:link w:val="FootnoteText"/>
    <w:semiHidden/>
    <w:rsid w:val="00B46905"/>
    <w:rPr>
      <w:rFonts w:ascii="Times New Roman" w:eastAsia="Times New Roman" w:hAnsi="Times New Roman" w:cs="Times New Roman"/>
      <w:sz w:val="20"/>
      <w:szCs w:val="20"/>
      <w:lang w:eastAsia="sl-SI"/>
    </w:rPr>
  </w:style>
  <w:style w:type="character" w:styleId="FootnoteReference">
    <w:name w:val="footnote reference"/>
    <w:basedOn w:val="DefaultParagraphFont"/>
    <w:semiHidden/>
    <w:rsid w:val="00B46905"/>
    <w:rPr>
      <w:vertAlign w:val="superscript"/>
    </w:rPr>
  </w:style>
  <w:style w:type="paragraph" w:styleId="Header">
    <w:name w:val="header"/>
    <w:basedOn w:val="Normal"/>
    <w:link w:val="HeaderChar"/>
    <w:rsid w:val="00B46905"/>
    <w:pPr>
      <w:tabs>
        <w:tab w:val="center" w:pos="4536"/>
        <w:tab w:val="right" w:pos="9072"/>
      </w:tabs>
    </w:pPr>
    <w:rPr>
      <w:rFonts w:ascii="Times New Roman" w:hAnsi="Times New Roman"/>
      <w:sz w:val="24"/>
      <w:szCs w:val="24"/>
      <w:lang w:val="en-GB" w:eastAsia="en-US"/>
    </w:rPr>
  </w:style>
  <w:style w:type="character" w:customStyle="1" w:styleId="HeaderChar">
    <w:name w:val="Header Char"/>
    <w:basedOn w:val="DefaultParagraphFont"/>
    <w:link w:val="Header"/>
    <w:rsid w:val="00B46905"/>
    <w:rPr>
      <w:rFonts w:ascii="Times New Roman" w:eastAsia="Times New Roman" w:hAnsi="Times New Roman" w:cs="Times New Roman"/>
      <w:sz w:val="24"/>
      <w:szCs w:val="24"/>
      <w:lang w:val="en-GB"/>
    </w:rPr>
  </w:style>
  <w:style w:type="paragraph" w:styleId="BodyText">
    <w:name w:val="Body Text"/>
    <w:basedOn w:val="Normal"/>
    <w:link w:val="BodyTextChar"/>
    <w:uiPriority w:val="1"/>
    <w:qFormat/>
    <w:rsid w:val="00190781"/>
    <w:pPr>
      <w:jc w:val="both"/>
    </w:pPr>
  </w:style>
  <w:style w:type="character" w:customStyle="1" w:styleId="BodyTextChar">
    <w:name w:val="Body Text Char"/>
    <w:basedOn w:val="DefaultParagraphFont"/>
    <w:link w:val="BodyText"/>
    <w:uiPriority w:val="1"/>
    <w:rsid w:val="00190781"/>
    <w:rPr>
      <w:rFonts w:ascii="Arial" w:eastAsia="Times New Roman" w:hAnsi="Arial" w:cs="Times New Roman"/>
      <w:sz w:val="20"/>
      <w:szCs w:val="20"/>
      <w:lang w:eastAsia="sl-SI"/>
    </w:rPr>
  </w:style>
  <w:style w:type="paragraph" w:styleId="Revision">
    <w:name w:val="Revision"/>
    <w:hidden/>
    <w:uiPriority w:val="99"/>
    <w:semiHidden/>
    <w:rsid w:val="00190781"/>
    <w:pPr>
      <w:spacing w:after="0" w:line="240" w:lineRule="auto"/>
    </w:pPr>
    <w:rPr>
      <w:rFonts w:ascii="Arial" w:eastAsia="Times New Roman" w:hAnsi="Arial" w:cs="Times New Roman"/>
      <w:sz w:val="20"/>
      <w:szCs w:val="20"/>
      <w:lang w:eastAsia="sl-SI"/>
    </w:rPr>
  </w:style>
  <w:style w:type="table" w:customStyle="1" w:styleId="TableGrid1">
    <w:name w:val="Table Grid1"/>
    <w:basedOn w:val="TableNormal"/>
    <w:next w:val="TableGrid"/>
    <w:uiPriority w:val="39"/>
    <w:rsid w:val="00E2587F"/>
    <w:pPr>
      <w:spacing w:before="40"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31">
    <w:name w:val="List Table 3 - Accent 31"/>
    <w:basedOn w:val="TableNormal"/>
    <w:uiPriority w:val="48"/>
    <w:rsid w:val="00E2587F"/>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525282">
      <w:bodyDiv w:val="1"/>
      <w:marLeft w:val="0"/>
      <w:marRight w:val="0"/>
      <w:marTop w:val="0"/>
      <w:marBottom w:val="0"/>
      <w:divBdr>
        <w:top w:val="none" w:sz="0" w:space="0" w:color="auto"/>
        <w:left w:val="none" w:sz="0" w:space="0" w:color="auto"/>
        <w:bottom w:val="none" w:sz="0" w:space="0" w:color="auto"/>
        <w:right w:val="none" w:sz="0" w:space="0" w:color="auto"/>
      </w:divBdr>
    </w:div>
    <w:div w:id="1228804489">
      <w:bodyDiv w:val="1"/>
      <w:marLeft w:val="0"/>
      <w:marRight w:val="0"/>
      <w:marTop w:val="0"/>
      <w:marBottom w:val="0"/>
      <w:divBdr>
        <w:top w:val="none" w:sz="0" w:space="0" w:color="auto"/>
        <w:left w:val="none" w:sz="0" w:space="0" w:color="auto"/>
        <w:bottom w:val="none" w:sz="0" w:space="0" w:color="auto"/>
        <w:right w:val="none" w:sz="0" w:space="0" w:color="auto"/>
      </w:divBdr>
    </w:div>
    <w:div w:id="131356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Drawing1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EB209F-9DF2-4CC4-8217-ECC1BD9E6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5021</Words>
  <Characters>28623</Characters>
  <Application>Microsoft Office Word</Application>
  <DocSecurity>0</DocSecurity>
  <Lines>238</Lines>
  <Paragraphs>67</Paragraphs>
  <ScaleCrop>false</ScaleCrop>
  <Company/>
  <LinksUpToDate>false</LinksUpToDate>
  <CharactersWithSpaces>33577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Mitja Lenassi</dc:creator>
  <cp:lastModifiedBy>Dimitrijević Kristina</cp:lastModifiedBy>
  <cp:revision>17</cp:revision>
  <dcterms:created xsi:type="dcterms:W3CDTF">2023-10-23T11:58:00Z</dcterms:created>
  <dcterms:modified xsi:type="dcterms:W3CDTF">2024-03-08T12:31:00Z</dcterms:modified>
</cp:coreProperties>
</file>